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FAA9D54">
      <w:pPr>
        <w:widowControl/>
        <w:tabs>
          <w:tab w:val="left" w:pos="7380"/>
          <w:tab w:val="left" w:pos="7920"/>
        </w:tabs>
        <w:wordWrap w:val="0"/>
        <w:snapToGrid w:val="0"/>
        <w:jc w:val="center"/>
        <w:rPr>
          <w:rFonts w:hint="eastAsia" w:ascii="黑体" w:hAnsi="黑体" w:eastAsia="黑体" w:cs="黑体"/>
          <w:b w:val="0"/>
          <w:bCs w:val="0"/>
          <w:kern w:val="0"/>
          <w:sz w:val="44"/>
          <w:szCs w:val="44"/>
        </w:rPr>
      </w:pPr>
      <w:r>
        <w:rPr>
          <w:rFonts w:hint="eastAsia" w:ascii="黑体" w:hAnsi="黑体" w:eastAsia="黑体" w:cs="黑体"/>
          <w:b w:val="0"/>
          <w:bCs w:val="0"/>
          <w:kern w:val="0"/>
          <w:sz w:val="44"/>
          <w:szCs w:val="44"/>
        </w:rPr>
        <w:t>申请使用房屋专项维修资金</w:t>
      </w:r>
    </w:p>
    <w:p w14:paraId="640FA33B">
      <w:pPr>
        <w:widowControl/>
        <w:tabs>
          <w:tab w:val="left" w:pos="7380"/>
          <w:tab w:val="left" w:pos="7920"/>
        </w:tabs>
        <w:wordWrap w:val="0"/>
        <w:snapToGrid w:val="0"/>
        <w:jc w:val="center"/>
        <w:rPr>
          <w:rFonts w:hint="eastAsia" w:ascii="黑体" w:hAnsi="黑体" w:eastAsia="黑体" w:cs="黑体"/>
          <w:b w:val="0"/>
          <w:bCs w:val="0"/>
          <w:color w:val="FF0000"/>
          <w:kern w:val="0"/>
          <w:sz w:val="44"/>
          <w:szCs w:val="44"/>
          <w:lang w:eastAsia="zh-CN"/>
        </w:rPr>
      </w:pPr>
      <w:r>
        <w:rPr>
          <w:rFonts w:hint="eastAsia" w:ascii="黑体" w:hAnsi="黑体" w:eastAsia="黑体" w:cs="黑体"/>
          <w:b w:val="0"/>
          <w:bCs w:val="0"/>
          <w:kern w:val="0"/>
          <w:sz w:val="44"/>
          <w:szCs w:val="44"/>
        </w:rPr>
        <w:t>维修和更新、改造项目竣工验收</w:t>
      </w:r>
      <w:r>
        <w:rPr>
          <w:rFonts w:hint="eastAsia" w:ascii="黑体" w:hAnsi="黑体" w:eastAsia="黑体" w:cs="黑体"/>
          <w:b w:val="0"/>
          <w:bCs w:val="0"/>
          <w:kern w:val="0"/>
          <w:sz w:val="44"/>
          <w:szCs w:val="44"/>
          <w:lang w:eastAsia="zh-CN"/>
        </w:rPr>
        <w:t>和</w:t>
      </w:r>
      <w:r>
        <w:rPr>
          <w:rFonts w:hint="eastAsia" w:ascii="黑体" w:hAnsi="黑体" w:eastAsia="黑体" w:cs="黑体"/>
          <w:b w:val="0"/>
          <w:bCs w:val="0"/>
          <w:kern w:val="0"/>
          <w:sz w:val="44"/>
          <w:szCs w:val="44"/>
          <w:lang w:val="en-US" w:eastAsia="zh-CN"/>
        </w:rPr>
        <w:t>决</w:t>
      </w:r>
      <w:r>
        <w:rPr>
          <w:rFonts w:hint="eastAsia" w:ascii="黑体" w:hAnsi="黑体" w:eastAsia="黑体" w:cs="黑体"/>
          <w:b w:val="0"/>
          <w:bCs w:val="0"/>
          <w:kern w:val="0"/>
          <w:sz w:val="44"/>
          <w:szCs w:val="44"/>
          <w:lang w:eastAsia="zh-CN"/>
        </w:rPr>
        <w:t>算</w:t>
      </w:r>
      <w:r>
        <w:rPr>
          <w:rFonts w:hint="eastAsia" w:ascii="黑体" w:hAnsi="黑体" w:eastAsia="黑体" w:cs="黑体"/>
          <w:b w:val="0"/>
          <w:bCs w:val="0"/>
          <w:color w:val="auto"/>
          <w:kern w:val="0"/>
          <w:sz w:val="44"/>
          <w:szCs w:val="44"/>
          <w:lang w:eastAsia="zh-CN"/>
        </w:rPr>
        <w:t>报告</w:t>
      </w:r>
    </w:p>
    <w:p w14:paraId="7E6A6415">
      <w:pPr>
        <w:keepNext w:val="0"/>
        <w:keepLines w:val="0"/>
        <w:pageBreakBefore w:val="0"/>
        <w:widowControl w:val="0"/>
        <w:kinsoku/>
        <w:wordWrap/>
        <w:overflowPunct/>
        <w:topLinePunct w:val="0"/>
        <w:autoSpaceDE/>
        <w:autoSpaceDN/>
        <w:bidi w:val="0"/>
        <w:adjustRightInd/>
        <w:snapToGrid/>
        <w:spacing w:after="157" w:afterLines="50" w:line="500" w:lineRule="exact"/>
        <w:textAlignment w:val="auto"/>
        <w:rPr>
          <w:rFonts w:hint="eastAsia" w:ascii="仿宋" w:hAnsi="仿宋" w:eastAsia="仿宋" w:cs="仿宋"/>
          <w:sz w:val="28"/>
          <w:szCs w:val="28"/>
        </w:rPr>
      </w:pPr>
      <w:r>
        <w:rPr>
          <w:rFonts w:hint="eastAsia" w:ascii="仿宋" w:hAnsi="仿宋" w:eastAsia="仿宋" w:cs="仿宋"/>
          <w:sz w:val="30"/>
          <w:szCs w:val="30"/>
        </w:rPr>
        <w:t xml:space="preserve">     </w:t>
      </w:r>
      <w:r>
        <w:rPr>
          <w:rFonts w:hint="eastAsia" w:ascii="仿宋" w:hAnsi="仿宋" w:eastAsia="仿宋" w:cs="仿宋"/>
          <w:sz w:val="28"/>
          <w:szCs w:val="28"/>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highlight w:val="none"/>
        </w:rPr>
        <w:t>小区（</w:t>
      </w:r>
      <w:r>
        <w:rPr>
          <w:rFonts w:hint="eastAsia" w:ascii="仿宋" w:hAnsi="仿宋" w:eastAsia="仿宋" w:cs="仿宋"/>
          <w:sz w:val="28"/>
          <w:szCs w:val="28"/>
          <w:highlight w:val="none"/>
          <w:lang w:eastAsia="zh-CN"/>
        </w:rPr>
        <w:t>楼</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院</w:t>
      </w:r>
      <w:r>
        <w:rPr>
          <w:rFonts w:hint="eastAsia" w:ascii="仿宋" w:hAnsi="仿宋" w:eastAsia="仿宋" w:cs="仿宋"/>
          <w:sz w:val="28"/>
          <w:szCs w:val="28"/>
          <w:highlight w:val="none"/>
        </w:rPr>
        <w:t>），申请使用</w:t>
      </w:r>
      <w:r>
        <w:rPr>
          <w:rFonts w:hint="eastAsia" w:ascii="仿宋" w:hAnsi="仿宋" w:eastAsia="仿宋" w:cs="仿宋"/>
          <w:sz w:val="28"/>
          <w:szCs w:val="28"/>
        </w:rPr>
        <w:t>维修资金对</w:t>
      </w:r>
      <w:r>
        <w:rPr>
          <w:rFonts w:hint="eastAsia" w:ascii="仿宋" w:hAnsi="仿宋" w:eastAsia="仿宋" w:cs="仿宋"/>
          <w:sz w:val="28"/>
          <w:szCs w:val="28"/>
          <w:u w:val="single"/>
        </w:rPr>
        <w:t xml:space="preserve">                               </w:t>
      </w:r>
      <w:r>
        <w:rPr>
          <w:rFonts w:hint="eastAsia" w:ascii="仿宋" w:hAnsi="仿宋" w:eastAsia="仿宋" w:cs="仿宋"/>
          <w:sz w:val="28"/>
          <w:szCs w:val="28"/>
        </w:rPr>
        <w:t>项目的维修和更新、改造工程已竣工。经</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u w:val="none"/>
          <w:lang w:eastAsia="zh-CN"/>
        </w:rPr>
        <w:t>组织</w:t>
      </w:r>
      <w:r>
        <w:rPr>
          <w:rFonts w:hint="eastAsia" w:ascii="仿宋" w:hAnsi="仿宋" w:eastAsia="仿宋" w:cs="仿宋"/>
          <w:sz w:val="28"/>
          <w:szCs w:val="28"/>
        </w:rPr>
        <w:t>验收，</w:t>
      </w:r>
      <w:r>
        <w:rPr>
          <w:rFonts w:hint="eastAsia" w:ascii="仿宋" w:hAnsi="仿宋" w:eastAsia="仿宋" w:cs="仿宋"/>
          <w:sz w:val="28"/>
          <w:szCs w:val="28"/>
          <w:lang w:eastAsia="zh-CN"/>
        </w:rPr>
        <w:t>具体验收和</w:t>
      </w:r>
      <w:r>
        <w:rPr>
          <w:rFonts w:hint="eastAsia" w:ascii="仿宋" w:hAnsi="仿宋" w:eastAsia="仿宋" w:cs="仿宋"/>
          <w:sz w:val="28"/>
          <w:szCs w:val="28"/>
          <w:lang w:val="en-US" w:eastAsia="zh-CN"/>
        </w:rPr>
        <w:t>决</w:t>
      </w:r>
      <w:r>
        <w:rPr>
          <w:rFonts w:hint="eastAsia" w:ascii="仿宋" w:hAnsi="仿宋" w:eastAsia="仿宋" w:cs="仿宋"/>
          <w:sz w:val="28"/>
          <w:szCs w:val="28"/>
          <w:lang w:eastAsia="zh-CN"/>
        </w:rPr>
        <w:t>算情况</w:t>
      </w:r>
      <w:r>
        <w:rPr>
          <w:rFonts w:hint="eastAsia" w:ascii="仿宋" w:hAnsi="仿宋" w:eastAsia="仿宋" w:cs="仿宋"/>
          <w:sz w:val="28"/>
          <w:szCs w:val="28"/>
        </w:rPr>
        <w:t>如下：</w:t>
      </w: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107"/>
        <w:gridCol w:w="1726"/>
        <w:gridCol w:w="2116"/>
        <w:gridCol w:w="1574"/>
        <w:gridCol w:w="1260"/>
        <w:gridCol w:w="1309"/>
      </w:tblGrid>
      <w:tr w14:paraId="4345FD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9092" w:type="dxa"/>
            <w:gridSpan w:val="6"/>
            <w:tcBorders>
              <w:tl2br w:val="nil"/>
              <w:tr2bl w:val="nil"/>
            </w:tcBorders>
            <w:noWrap w:val="0"/>
            <w:tcMar>
              <w:top w:w="0" w:type="dxa"/>
              <w:left w:w="108" w:type="dxa"/>
              <w:bottom w:w="0" w:type="dxa"/>
              <w:right w:w="108" w:type="dxa"/>
            </w:tcMar>
            <w:vAlign w:val="center"/>
          </w:tcPr>
          <w:p w14:paraId="0B748708">
            <w:pPr>
              <w:keepNext w:val="0"/>
              <w:keepLines w:val="0"/>
              <w:pageBreakBefore w:val="0"/>
              <w:widowControl/>
              <w:kinsoku/>
              <w:overflowPunct/>
              <w:topLinePunct w:val="0"/>
              <w:autoSpaceDE/>
              <w:autoSpaceDN/>
              <w:bidi w:val="0"/>
              <w:adjustRightInd/>
              <w:snapToGrid/>
              <w:spacing w:line="500" w:lineRule="exact"/>
              <w:jc w:val="center"/>
              <w:textAlignment w:val="auto"/>
              <w:rPr>
                <w:rFonts w:hint="eastAsia" w:ascii="黑体" w:hAnsi="黑体" w:eastAsia="黑体" w:cs="黑体"/>
                <w:sz w:val="24"/>
                <w:szCs w:val="24"/>
                <w:lang w:eastAsia="zh-CN"/>
              </w:rPr>
            </w:pPr>
            <w:r>
              <w:rPr>
                <w:rFonts w:hint="eastAsia" w:ascii="黑体" w:hAnsi="黑体" w:eastAsia="黑体" w:cs="黑体"/>
                <w:sz w:val="28"/>
                <w:szCs w:val="28"/>
                <w:lang w:eastAsia="zh-CN"/>
              </w:rPr>
              <w:t>工程验收</w:t>
            </w:r>
          </w:p>
        </w:tc>
      </w:tr>
      <w:tr w14:paraId="75AFED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2833" w:type="dxa"/>
            <w:gridSpan w:val="2"/>
            <w:tcBorders>
              <w:tl2br w:val="nil"/>
              <w:tr2bl w:val="nil"/>
            </w:tcBorders>
            <w:noWrap w:val="0"/>
            <w:tcMar>
              <w:top w:w="0" w:type="dxa"/>
              <w:left w:w="108" w:type="dxa"/>
              <w:bottom w:w="0" w:type="dxa"/>
              <w:right w:w="108" w:type="dxa"/>
            </w:tcMar>
            <w:vAlign w:val="center"/>
          </w:tcPr>
          <w:p w14:paraId="398AE4E7">
            <w:pPr>
              <w:keepNext w:val="0"/>
              <w:keepLines w:val="0"/>
              <w:pageBreakBefore w:val="0"/>
              <w:kinsoku/>
              <w:overflowPunct/>
              <w:topLinePunct w:val="0"/>
              <w:autoSpaceDE/>
              <w:autoSpaceDN/>
              <w:bidi w:val="0"/>
              <w:adjustRightInd/>
              <w:snapToGrid/>
              <w:spacing w:line="500" w:lineRule="exact"/>
              <w:jc w:val="center"/>
              <w:textAlignment w:val="auto"/>
              <w:rPr>
                <w:rFonts w:hint="eastAsia" w:ascii="黑体" w:hAnsi="黑体" w:eastAsia="黑体" w:cs="黑体"/>
                <w:sz w:val="24"/>
                <w:szCs w:val="24"/>
              </w:rPr>
            </w:pPr>
            <w:r>
              <w:rPr>
                <w:rFonts w:hint="eastAsia" w:ascii="黑体" w:hAnsi="黑体" w:eastAsia="黑体" w:cs="黑体"/>
                <w:sz w:val="24"/>
                <w:szCs w:val="24"/>
              </w:rPr>
              <w:t>维修项目位置及名称</w:t>
            </w:r>
          </w:p>
        </w:tc>
        <w:tc>
          <w:tcPr>
            <w:tcW w:w="2116" w:type="dxa"/>
            <w:tcBorders>
              <w:tl2br w:val="nil"/>
              <w:tr2bl w:val="nil"/>
            </w:tcBorders>
            <w:noWrap w:val="0"/>
            <w:vAlign w:val="center"/>
          </w:tcPr>
          <w:p w14:paraId="34F126E2">
            <w:pPr>
              <w:keepNext w:val="0"/>
              <w:keepLines w:val="0"/>
              <w:pageBreakBefore w:val="0"/>
              <w:kinsoku/>
              <w:overflowPunct/>
              <w:topLinePunct w:val="0"/>
              <w:autoSpaceDE/>
              <w:autoSpaceDN/>
              <w:bidi w:val="0"/>
              <w:adjustRightInd/>
              <w:snapToGrid/>
              <w:spacing w:line="500" w:lineRule="exact"/>
              <w:jc w:val="center"/>
              <w:textAlignment w:val="auto"/>
              <w:rPr>
                <w:rFonts w:hint="eastAsia" w:ascii="黑体" w:hAnsi="黑体" w:eastAsia="黑体" w:cs="黑体"/>
                <w:sz w:val="24"/>
                <w:szCs w:val="24"/>
              </w:rPr>
            </w:pPr>
            <w:r>
              <w:rPr>
                <w:rFonts w:hint="eastAsia" w:ascii="黑体" w:hAnsi="黑体" w:eastAsia="黑体" w:cs="黑体"/>
                <w:sz w:val="24"/>
                <w:szCs w:val="24"/>
              </w:rPr>
              <w:t>工程量</w:t>
            </w:r>
          </w:p>
        </w:tc>
        <w:tc>
          <w:tcPr>
            <w:tcW w:w="1574" w:type="dxa"/>
            <w:tcBorders>
              <w:tl2br w:val="nil"/>
              <w:tr2bl w:val="nil"/>
            </w:tcBorders>
            <w:noWrap w:val="0"/>
            <w:vAlign w:val="center"/>
          </w:tcPr>
          <w:p w14:paraId="4E0197D6">
            <w:pPr>
              <w:keepNext w:val="0"/>
              <w:keepLines w:val="0"/>
              <w:pageBreakBefore w:val="0"/>
              <w:kinsoku/>
              <w:overflowPunct/>
              <w:topLinePunct w:val="0"/>
              <w:autoSpaceDE/>
              <w:autoSpaceDN/>
              <w:bidi w:val="0"/>
              <w:adjustRightInd/>
              <w:snapToGrid/>
              <w:spacing w:line="500" w:lineRule="exact"/>
              <w:jc w:val="center"/>
              <w:textAlignment w:val="auto"/>
              <w:rPr>
                <w:rFonts w:hint="eastAsia" w:ascii="黑体" w:hAnsi="黑体" w:eastAsia="黑体" w:cs="黑体"/>
                <w:sz w:val="24"/>
                <w:szCs w:val="24"/>
                <w:lang w:eastAsia="zh-CN"/>
              </w:rPr>
            </w:pPr>
            <w:r>
              <w:rPr>
                <w:rFonts w:hint="eastAsia" w:ascii="黑体" w:hAnsi="黑体" w:eastAsia="黑体" w:cs="黑体"/>
                <w:kern w:val="0"/>
                <w:sz w:val="24"/>
                <w:szCs w:val="24"/>
                <w:lang w:eastAsia="zh-CN"/>
              </w:rPr>
              <w:t>金额</w:t>
            </w:r>
          </w:p>
        </w:tc>
        <w:tc>
          <w:tcPr>
            <w:tcW w:w="1260" w:type="dxa"/>
            <w:tcBorders>
              <w:tl2br w:val="nil"/>
              <w:tr2bl w:val="nil"/>
            </w:tcBorders>
            <w:noWrap w:val="0"/>
            <w:vAlign w:val="center"/>
          </w:tcPr>
          <w:p w14:paraId="6B4344B0">
            <w:pPr>
              <w:keepNext w:val="0"/>
              <w:keepLines w:val="0"/>
              <w:pageBreakBefore w:val="0"/>
              <w:kinsoku/>
              <w:overflowPunct/>
              <w:topLinePunct w:val="0"/>
              <w:autoSpaceDE/>
              <w:autoSpaceDN/>
              <w:bidi w:val="0"/>
              <w:adjustRightInd/>
              <w:snapToGrid/>
              <w:spacing w:line="500" w:lineRule="exact"/>
              <w:jc w:val="center"/>
              <w:textAlignment w:val="auto"/>
              <w:rPr>
                <w:rFonts w:hint="eastAsia" w:ascii="黑体" w:hAnsi="黑体" w:eastAsia="黑体" w:cs="黑体"/>
                <w:sz w:val="24"/>
                <w:szCs w:val="24"/>
              </w:rPr>
            </w:pPr>
            <w:r>
              <w:rPr>
                <w:rFonts w:hint="eastAsia" w:ascii="黑体" w:hAnsi="黑体" w:eastAsia="黑体" w:cs="黑体"/>
                <w:kern w:val="0"/>
                <w:sz w:val="24"/>
                <w:szCs w:val="24"/>
              </w:rPr>
              <w:t>验收情况</w:t>
            </w:r>
          </w:p>
        </w:tc>
        <w:tc>
          <w:tcPr>
            <w:tcW w:w="1309" w:type="dxa"/>
            <w:tcBorders>
              <w:tl2br w:val="nil"/>
              <w:tr2bl w:val="nil"/>
            </w:tcBorders>
            <w:noWrap w:val="0"/>
            <w:vAlign w:val="center"/>
          </w:tcPr>
          <w:p w14:paraId="45270F79">
            <w:pPr>
              <w:keepNext w:val="0"/>
              <w:keepLines w:val="0"/>
              <w:pageBreakBefore w:val="0"/>
              <w:widowControl/>
              <w:kinsoku/>
              <w:overflowPunct/>
              <w:topLinePunct w:val="0"/>
              <w:autoSpaceDE/>
              <w:autoSpaceDN/>
              <w:bidi w:val="0"/>
              <w:adjustRightInd/>
              <w:snapToGrid/>
              <w:spacing w:line="500" w:lineRule="exact"/>
              <w:jc w:val="center"/>
              <w:textAlignment w:val="auto"/>
              <w:rPr>
                <w:rFonts w:hint="eastAsia" w:ascii="黑体" w:hAnsi="黑体" w:eastAsia="黑体" w:cs="黑体"/>
                <w:kern w:val="0"/>
                <w:sz w:val="24"/>
                <w:szCs w:val="24"/>
              </w:rPr>
            </w:pPr>
            <w:r>
              <w:rPr>
                <w:rFonts w:hint="eastAsia" w:ascii="黑体" w:hAnsi="黑体" w:eastAsia="黑体" w:cs="黑体"/>
                <w:sz w:val="24"/>
                <w:szCs w:val="24"/>
              </w:rPr>
              <w:t>保修期限</w:t>
            </w:r>
          </w:p>
        </w:tc>
      </w:tr>
      <w:tr w14:paraId="53FDBC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2833" w:type="dxa"/>
            <w:gridSpan w:val="2"/>
            <w:tcBorders>
              <w:tl2br w:val="nil"/>
              <w:tr2bl w:val="nil"/>
            </w:tcBorders>
            <w:noWrap w:val="0"/>
            <w:tcMar>
              <w:top w:w="0" w:type="dxa"/>
              <w:left w:w="108" w:type="dxa"/>
              <w:bottom w:w="0" w:type="dxa"/>
              <w:right w:w="108" w:type="dxa"/>
            </w:tcMar>
            <w:vAlign w:val="center"/>
          </w:tcPr>
          <w:p w14:paraId="0F29D4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eastAsia="zh-CN"/>
              </w:rPr>
            </w:pPr>
          </w:p>
        </w:tc>
        <w:tc>
          <w:tcPr>
            <w:tcW w:w="2116" w:type="dxa"/>
            <w:tcBorders>
              <w:tl2br w:val="nil"/>
              <w:tr2bl w:val="nil"/>
            </w:tcBorders>
            <w:noWrap w:val="0"/>
            <w:vAlign w:val="center"/>
          </w:tcPr>
          <w:p w14:paraId="0C921743">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1574" w:type="dxa"/>
            <w:tcBorders>
              <w:tl2br w:val="nil"/>
              <w:tr2bl w:val="nil"/>
            </w:tcBorders>
            <w:noWrap w:val="0"/>
            <w:vAlign w:val="center"/>
          </w:tcPr>
          <w:p w14:paraId="62BAC9B3">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1260" w:type="dxa"/>
            <w:tcBorders>
              <w:tl2br w:val="nil"/>
              <w:tr2bl w:val="nil"/>
            </w:tcBorders>
            <w:noWrap w:val="0"/>
            <w:vAlign w:val="center"/>
          </w:tcPr>
          <w:p w14:paraId="683CEE5B">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1309" w:type="dxa"/>
            <w:tcBorders>
              <w:tl2br w:val="nil"/>
              <w:tr2bl w:val="nil"/>
            </w:tcBorders>
            <w:noWrap w:val="0"/>
            <w:vAlign w:val="center"/>
          </w:tcPr>
          <w:p w14:paraId="0F5C43CB">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r>
      <w:tr w14:paraId="6E8C21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2833" w:type="dxa"/>
            <w:gridSpan w:val="2"/>
            <w:tcBorders>
              <w:tl2br w:val="nil"/>
              <w:tr2bl w:val="nil"/>
            </w:tcBorders>
            <w:noWrap w:val="0"/>
            <w:tcMar>
              <w:top w:w="0" w:type="dxa"/>
              <w:left w:w="108" w:type="dxa"/>
              <w:bottom w:w="0" w:type="dxa"/>
              <w:right w:w="108" w:type="dxa"/>
            </w:tcMar>
            <w:vAlign w:val="center"/>
          </w:tcPr>
          <w:p w14:paraId="17BA43D3">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2116" w:type="dxa"/>
            <w:tcBorders>
              <w:tl2br w:val="nil"/>
              <w:tr2bl w:val="nil"/>
            </w:tcBorders>
            <w:noWrap w:val="0"/>
            <w:vAlign w:val="center"/>
          </w:tcPr>
          <w:p w14:paraId="736222F1">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1574" w:type="dxa"/>
            <w:tcBorders>
              <w:tl2br w:val="nil"/>
              <w:tr2bl w:val="nil"/>
            </w:tcBorders>
            <w:noWrap w:val="0"/>
            <w:vAlign w:val="center"/>
          </w:tcPr>
          <w:p w14:paraId="49457DE2">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1260" w:type="dxa"/>
            <w:tcBorders>
              <w:tl2br w:val="nil"/>
              <w:tr2bl w:val="nil"/>
            </w:tcBorders>
            <w:noWrap w:val="0"/>
            <w:vAlign w:val="center"/>
          </w:tcPr>
          <w:p w14:paraId="6B9010E6">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1309" w:type="dxa"/>
            <w:tcBorders>
              <w:tl2br w:val="nil"/>
              <w:tr2bl w:val="nil"/>
            </w:tcBorders>
            <w:noWrap w:val="0"/>
            <w:vAlign w:val="center"/>
          </w:tcPr>
          <w:p w14:paraId="1ACA1D9D">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r>
      <w:tr w14:paraId="0D273A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2833" w:type="dxa"/>
            <w:gridSpan w:val="2"/>
            <w:tcBorders>
              <w:tl2br w:val="nil"/>
              <w:tr2bl w:val="nil"/>
            </w:tcBorders>
            <w:noWrap w:val="0"/>
            <w:tcMar>
              <w:top w:w="0" w:type="dxa"/>
              <w:left w:w="108" w:type="dxa"/>
              <w:bottom w:w="0" w:type="dxa"/>
              <w:right w:w="108" w:type="dxa"/>
            </w:tcMar>
            <w:vAlign w:val="center"/>
          </w:tcPr>
          <w:p w14:paraId="371CE47F">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2116" w:type="dxa"/>
            <w:tcBorders>
              <w:tl2br w:val="nil"/>
              <w:tr2bl w:val="nil"/>
            </w:tcBorders>
            <w:noWrap w:val="0"/>
            <w:vAlign w:val="center"/>
          </w:tcPr>
          <w:p w14:paraId="22E44C64">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1574" w:type="dxa"/>
            <w:tcBorders>
              <w:tl2br w:val="nil"/>
              <w:tr2bl w:val="nil"/>
            </w:tcBorders>
            <w:noWrap w:val="0"/>
            <w:vAlign w:val="center"/>
          </w:tcPr>
          <w:p w14:paraId="331CBE94">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1260" w:type="dxa"/>
            <w:tcBorders>
              <w:tl2br w:val="nil"/>
              <w:tr2bl w:val="nil"/>
            </w:tcBorders>
            <w:noWrap w:val="0"/>
            <w:vAlign w:val="center"/>
          </w:tcPr>
          <w:p w14:paraId="71035A17">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1309" w:type="dxa"/>
            <w:tcBorders>
              <w:tl2br w:val="nil"/>
              <w:tr2bl w:val="nil"/>
            </w:tcBorders>
            <w:noWrap w:val="0"/>
            <w:vAlign w:val="center"/>
          </w:tcPr>
          <w:p w14:paraId="0FC8D589">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r>
      <w:tr w14:paraId="6F41C0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2833" w:type="dxa"/>
            <w:gridSpan w:val="2"/>
            <w:tcBorders>
              <w:tl2br w:val="nil"/>
              <w:tr2bl w:val="nil"/>
            </w:tcBorders>
            <w:noWrap w:val="0"/>
            <w:tcMar>
              <w:top w:w="0" w:type="dxa"/>
              <w:left w:w="108" w:type="dxa"/>
              <w:bottom w:w="0" w:type="dxa"/>
              <w:right w:w="108" w:type="dxa"/>
            </w:tcMar>
            <w:vAlign w:val="center"/>
          </w:tcPr>
          <w:p w14:paraId="144B5369">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2116" w:type="dxa"/>
            <w:tcBorders>
              <w:tl2br w:val="nil"/>
              <w:tr2bl w:val="nil"/>
            </w:tcBorders>
            <w:noWrap w:val="0"/>
            <w:vAlign w:val="center"/>
          </w:tcPr>
          <w:p w14:paraId="0D43D7D2">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1574" w:type="dxa"/>
            <w:tcBorders>
              <w:tl2br w:val="nil"/>
              <w:tr2bl w:val="nil"/>
            </w:tcBorders>
            <w:noWrap w:val="0"/>
            <w:vAlign w:val="center"/>
          </w:tcPr>
          <w:p w14:paraId="79F28A9C">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1260" w:type="dxa"/>
            <w:tcBorders>
              <w:tl2br w:val="nil"/>
              <w:tr2bl w:val="nil"/>
            </w:tcBorders>
            <w:noWrap w:val="0"/>
            <w:vAlign w:val="center"/>
          </w:tcPr>
          <w:p w14:paraId="7158D1BC">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1309" w:type="dxa"/>
            <w:tcBorders>
              <w:tl2br w:val="nil"/>
              <w:tr2bl w:val="nil"/>
            </w:tcBorders>
            <w:noWrap w:val="0"/>
            <w:vAlign w:val="center"/>
          </w:tcPr>
          <w:p w14:paraId="06012254">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r>
      <w:tr w14:paraId="3027DC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2833" w:type="dxa"/>
            <w:gridSpan w:val="2"/>
            <w:tcBorders>
              <w:tl2br w:val="nil"/>
              <w:tr2bl w:val="nil"/>
            </w:tcBorders>
            <w:noWrap w:val="0"/>
            <w:tcMar>
              <w:top w:w="0" w:type="dxa"/>
              <w:left w:w="108" w:type="dxa"/>
              <w:bottom w:w="0" w:type="dxa"/>
              <w:right w:w="108" w:type="dxa"/>
            </w:tcMar>
            <w:vAlign w:val="center"/>
          </w:tcPr>
          <w:p w14:paraId="0D464DF7">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2116" w:type="dxa"/>
            <w:tcBorders>
              <w:tl2br w:val="nil"/>
              <w:tr2bl w:val="nil"/>
            </w:tcBorders>
            <w:noWrap w:val="0"/>
            <w:vAlign w:val="center"/>
          </w:tcPr>
          <w:p w14:paraId="5094DE95">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1574" w:type="dxa"/>
            <w:tcBorders>
              <w:tl2br w:val="nil"/>
              <w:tr2bl w:val="nil"/>
            </w:tcBorders>
            <w:noWrap w:val="0"/>
            <w:vAlign w:val="center"/>
          </w:tcPr>
          <w:p w14:paraId="5A35C1CC">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1260" w:type="dxa"/>
            <w:tcBorders>
              <w:tl2br w:val="nil"/>
              <w:tr2bl w:val="nil"/>
            </w:tcBorders>
            <w:noWrap w:val="0"/>
            <w:vAlign w:val="center"/>
          </w:tcPr>
          <w:p w14:paraId="6BBF87BC">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1309" w:type="dxa"/>
            <w:tcBorders>
              <w:tl2br w:val="nil"/>
              <w:tr2bl w:val="nil"/>
            </w:tcBorders>
            <w:noWrap w:val="0"/>
            <w:vAlign w:val="center"/>
          </w:tcPr>
          <w:p w14:paraId="62AD4CEB">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r>
      <w:tr w14:paraId="050353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2833" w:type="dxa"/>
            <w:gridSpan w:val="2"/>
            <w:tcBorders>
              <w:tl2br w:val="nil"/>
              <w:tr2bl w:val="nil"/>
            </w:tcBorders>
            <w:noWrap w:val="0"/>
            <w:tcMar>
              <w:top w:w="0" w:type="dxa"/>
              <w:left w:w="108" w:type="dxa"/>
              <w:bottom w:w="0" w:type="dxa"/>
              <w:right w:w="108" w:type="dxa"/>
            </w:tcMar>
            <w:vAlign w:val="center"/>
          </w:tcPr>
          <w:p w14:paraId="25634766">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2116" w:type="dxa"/>
            <w:tcBorders>
              <w:tl2br w:val="nil"/>
              <w:tr2bl w:val="nil"/>
            </w:tcBorders>
            <w:noWrap w:val="0"/>
            <w:vAlign w:val="center"/>
          </w:tcPr>
          <w:p w14:paraId="5BBF050D">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1574" w:type="dxa"/>
            <w:tcBorders>
              <w:tl2br w:val="nil"/>
              <w:tr2bl w:val="nil"/>
            </w:tcBorders>
            <w:noWrap w:val="0"/>
            <w:vAlign w:val="center"/>
          </w:tcPr>
          <w:p w14:paraId="0A47ED46">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1260" w:type="dxa"/>
            <w:tcBorders>
              <w:tl2br w:val="nil"/>
              <w:tr2bl w:val="nil"/>
            </w:tcBorders>
            <w:noWrap w:val="0"/>
            <w:vAlign w:val="center"/>
          </w:tcPr>
          <w:p w14:paraId="651CA908">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1309" w:type="dxa"/>
            <w:tcBorders>
              <w:tl2br w:val="nil"/>
              <w:tr2bl w:val="nil"/>
            </w:tcBorders>
            <w:noWrap w:val="0"/>
            <w:vAlign w:val="center"/>
          </w:tcPr>
          <w:p w14:paraId="7E54908C">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r>
      <w:tr w14:paraId="2008D0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2833" w:type="dxa"/>
            <w:gridSpan w:val="2"/>
            <w:tcBorders>
              <w:tl2br w:val="nil"/>
              <w:tr2bl w:val="nil"/>
            </w:tcBorders>
            <w:noWrap w:val="0"/>
            <w:tcMar>
              <w:top w:w="0" w:type="dxa"/>
              <w:left w:w="108" w:type="dxa"/>
              <w:bottom w:w="0" w:type="dxa"/>
              <w:right w:w="108" w:type="dxa"/>
            </w:tcMar>
            <w:vAlign w:val="center"/>
          </w:tcPr>
          <w:p w14:paraId="40C34559">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2116" w:type="dxa"/>
            <w:tcBorders>
              <w:tl2br w:val="nil"/>
              <w:tr2bl w:val="nil"/>
            </w:tcBorders>
            <w:noWrap w:val="0"/>
            <w:vAlign w:val="center"/>
          </w:tcPr>
          <w:p w14:paraId="49EF065C">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1574" w:type="dxa"/>
            <w:tcBorders>
              <w:tl2br w:val="nil"/>
              <w:tr2bl w:val="nil"/>
            </w:tcBorders>
            <w:noWrap w:val="0"/>
            <w:vAlign w:val="center"/>
          </w:tcPr>
          <w:p w14:paraId="4B72E301">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1260" w:type="dxa"/>
            <w:tcBorders>
              <w:tl2br w:val="nil"/>
              <w:tr2bl w:val="nil"/>
            </w:tcBorders>
            <w:noWrap w:val="0"/>
            <w:vAlign w:val="center"/>
          </w:tcPr>
          <w:p w14:paraId="7D4BBFB3">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1309" w:type="dxa"/>
            <w:tcBorders>
              <w:tl2br w:val="nil"/>
              <w:tr2bl w:val="nil"/>
            </w:tcBorders>
            <w:noWrap w:val="0"/>
            <w:vAlign w:val="center"/>
          </w:tcPr>
          <w:p w14:paraId="13983A87">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r>
      <w:tr w14:paraId="17592A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2833" w:type="dxa"/>
            <w:gridSpan w:val="2"/>
            <w:tcBorders>
              <w:tl2br w:val="nil"/>
              <w:tr2bl w:val="nil"/>
            </w:tcBorders>
            <w:noWrap w:val="0"/>
            <w:tcMar>
              <w:top w:w="0" w:type="dxa"/>
              <w:left w:w="108" w:type="dxa"/>
              <w:bottom w:w="0" w:type="dxa"/>
              <w:right w:w="108" w:type="dxa"/>
            </w:tcMar>
            <w:vAlign w:val="center"/>
          </w:tcPr>
          <w:p w14:paraId="44555F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color w:val="auto"/>
                <w:sz w:val="22"/>
                <w:szCs w:val="22"/>
                <w:lang w:eastAsia="zh-CN"/>
              </w:rPr>
              <w:t>（如项目清单较多，可另附表格，表格需工程验收各主体共同盖章确认）</w:t>
            </w:r>
          </w:p>
        </w:tc>
        <w:tc>
          <w:tcPr>
            <w:tcW w:w="2116" w:type="dxa"/>
            <w:tcBorders>
              <w:tl2br w:val="nil"/>
              <w:tr2bl w:val="nil"/>
            </w:tcBorders>
            <w:noWrap w:val="0"/>
            <w:vAlign w:val="center"/>
          </w:tcPr>
          <w:p w14:paraId="1DDE890D">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1574" w:type="dxa"/>
            <w:tcBorders>
              <w:tl2br w:val="nil"/>
              <w:tr2bl w:val="nil"/>
            </w:tcBorders>
            <w:noWrap w:val="0"/>
            <w:vAlign w:val="center"/>
          </w:tcPr>
          <w:p w14:paraId="27CE1F29">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1260" w:type="dxa"/>
            <w:tcBorders>
              <w:tl2br w:val="nil"/>
              <w:tr2bl w:val="nil"/>
            </w:tcBorders>
            <w:noWrap w:val="0"/>
            <w:vAlign w:val="center"/>
          </w:tcPr>
          <w:p w14:paraId="44A50734">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c>
          <w:tcPr>
            <w:tcW w:w="1309" w:type="dxa"/>
            <w:tcBorders>
              <w:tl2br w:val="nil"/>
              <w:tr2bl w:val="nil"/>
            </w:tcBorders>
            <w:noWrap w:val="0"/>
            <w:vAlign w:val="center"/>
          </w:tcPr>
          <w:p w14:paraId="12FB8EFB">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r>
      <w:tr w14:paraId="725EFE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2833" w:type="dxa"/>
            <w:gridSpan w:val="2"/>
            <w:tcBorders>
              <w:tl2br w:val="nil"/>
              <w:tr2bl w:val="nil"/>
            </w:tcBorders>
            <w:noWrap w:val="0"/>
            <w:tcMar>
              <w:top w:w="0" w:type="dxa"/>
              <w:left w:w="108" w:type="dxa"/>
              <w:bottom w:w="0" w:type="dxa"/>
              <w:right w:w="108" w:type="dxa"/>
            </w:tcMar>
            <w:vAlign w:val="center"/>
          </w:tcPr>
          <w:p w14:paraId="5FF841F5">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lang w:eastAsia="zh-CN"/>
              </w:rPr>
            </w:pPr>
            <w:r>
              <w:rPr>
                <w:rFonts w:hint="eastAsia" w:ascii="黑体" w:hAnsi="黑体" w:eastAsia="黑体" w:cs="黑体"/>
                <w:sz w:val="24"/>
                <w:szCs w:val="24"/>
                <w:lang w:eastAsia="zh-CN"/>
              </w:rPr>
              <w:t>合计（元）</w:t>
            </w:r>
          </w:p>
        </w:tc>
        <w:tc>
          <w:tcPr>
            <w:tcW w:w="6259" w:type="dxa"/>
            <w:gridSpan w:val="4"/>
            <w:tcBorders>
              <w:tl2br w:val="nil"/>
              <w:tr2bl w:val="nil"/>
            </w:tcBorders>
            <w:noWrap w:val="0"/>
            <w:vAlign w:val="center"/>
          </w:tcPr>
          <w:p w14:paraId="3825F6B8">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4"/>
                <w:szCs w:val="24"/>
              </w:rPr>
            </w:pPr>
          </w:p>
        </w:tc>
      </w:tr>
      <w:tr w14:paraId="616C39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31" w:hRule="atLeast"/>
          <w:jc w:val="center"/>
        </w:trPr>
        <w:tc>
          <w:tcPr>
            <w:tcW w:w="4949" w:type="dxa"/>
            <w:gridSpan w:val="3"/>
            <w:tcBorders>
              <w:tl2br w:val="nil"/>
              <w:tr2bl w:val="nil"/>
            </w:tcBorders>
            <w:noWrap w:val="0"/>
            <w:tcMar>
              <w:top w:w="0" w:type="dxa"/>
              <w:left w:w="108" w:type="dxa"/>
              <w:bottom w:w="0" w:type="dxa"/>
              <w:right w:w="108" w:type="dxa"/>
            </w:tcMar>
            <w:vAlign w:val="center"/>
          </w:tcPr>
          <w:p w14:paraId="333EA79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sz w:val="28"/>
                <w:szCs w:val="28"/>
                <w:lang w:eastAsia="zh-CN"/>
              </w:rPr>
            </w:pPr>
            <w:r>
              <w:rPr>
                <w:rFonts w:hint="eastAsia" w:ascii="黑体" w:hAnsi="黑体" w:eastAsia="黑体" w:cs="黑体"/>
                <w:sz w:val="28"/>
                <w:szCs w:val="28"/>
                <w:lang w:eastAsia="zh-CN"/>
              </w:rPr>
              <w:t>施工单位（盖章）：</w:t>
            </w:r>
          </w:p>
          <w:p w14:paraId="4964359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sz w:val="28"/>
                <w:szCs w:val="28"/>
                <w:lang w:eastAsia="zh-CN"/>
              </w:rPr>
            </w:pPr>
          </w:p>
          <w:p w14:paraId="29B956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eastAsia="zh-CN"/>
              </w:rPr>
              <w:t>（仅对工程验收部分）</w:t>
            </w:r>
          </w:p>
          <w:p w14:paraId="5E8E2BE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val="0"/>
                <w:bCs w:val="0"/>
                <w:sz w:val="28"/>
                <w:szCs w:val="28"/>
                <w:lang w:eastAsia="zh-CN"/>
              </w:rPr>
            </w:pPr>
          </w:p>
          <w:p w14:paraId="56C5183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val="0"/>
                <w:bCs w:val="0"/>
                <w:sz w:val="28"/>
                <w:szCs w:val="28"/>
                <w:lang w:eastAsia="zh-CN"/>
              </w:rPr>
            </w:pPr>
          </w:p>
          <w:p w14:paraId="0F586901">
            <w:pPr>
              <w:keepNext w:val="0"/>
              <w:keepLines w:val="0"/>
              <w:pageBreakBefore w:val="0"/>
              <w:widowControl w:val="0"/>
              <w:kinsoku/>
              <w:wordWrap/>
              <w:overflowPunct/>
              <w:topLinePunct w:val="0"/>
              <w:autoSpaceDE/>
              <w:autoSpaceDN/>
              <w:bidi w:val="0"/>
              <w:adjustRightInd/>
              <w:snapToGrid/>
              <w:spacing w:line="400" w:lineRule="exact"/>
              <w:ind w:firstLine="3080" w:firstLineChars="1100"/>
              <w:textAlignment w:val="auto"/>
              <w:rPr>
                <w:rFonts w:hint="eastAsia" w:ascii="黑体" w:hAnsi="黑体" w:eastAsia="黑体" w:cs="黑体"/>
                <w:kern w:val="0"/>
                <w:sz w:val="28"/>
                <w:szCs w:val="28"/>
              </w:rPr>
            </w:pPr>
            <w:r>
              <w:rPr>
                <w:rFonts w:hint="eastAsia" w:ascii="仿宋" w:hAnsi="仿宋" w:eastAsia="仿宋" w:cs="仿宋"/>
                <w:b w:val="0"/>
                <w:bCs w:val="0"/>
                <w:sz w:val="28"/>
                <w:szCs w:val="28"/>
                <w:lang w:eastAsia="zh-CN"/>
              </w:rPr>
              <w:t>年  月  日</w:t>
            </w:r>
          </w:p>
        </w:tc>
        <w:tc>
          <w:tcPr>
            <w:tcW w:w="4143" w:type="dxa"/>
            <w:gridSpan w:val="3"/>
            <w:tcBorders>
              <w:tl2br w:val="nil"/>
              <w:tr2bl w:val="nil"/>
            </w:tcBorders>
            <w:noWrap w:val="0"/>
            <w:tcMar>
              <w:top w:w="0" w:type="dxa"/>
              <w:left w:w="0" w:type="dxa"/>
              <w:bottom w:w="0" w:type="dxa"/>
              <w:right w:w="0" w:type="dxa"/>
            </w:tcMar>
            <w:vAlign w:val="center"/>
          </w:tcPr>
          <w:p w14:paraId="592A424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sz w:val="28"/>
                <w:szCs w:val="28"/>
                <w:lang w:eastAsia="zh-CN"/>
              </w:rPr>
            </w:pPr>
            <w:r>
              <w:rPr>
                <w:rFonts w:hint="eastAsia" w:ascii="黑体" w:hAnsi="黑体" w:eastAsia="黑体" w:cs="黑体"/>
                <w:sz w:val="28"/>
                <w:szCs w:val="28"/>
                <w:lang w:eastAsia="zh-CN"/>
              </w:rPr>
              <w:t>监理单位（盖章）：</w:t>
            </w:r>
          </w:p>
          <w:p w14:paraId="154CE45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sz w:val="28"/>
                <w:szCs w:val="28"/>
                <w:lang w:eastAsia="zh-CN"/>
              </w:rPr>
            </w:pPr>
          </w:p>
          <w:p w14:paraId="6EE8BC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（仅对工程验收部分</w:t>
            </w:r>
            <w:bookmarkStart w:id="0" w:name="_GoBack"/>
            <w:bookmarkEnd w:id="0"/>
            <w:r>
              <w:rPr>
                <w:rFonts w:hint="eastAsia" w:ascii="仿宋" w:hAnsi="仿宋" w:eastAsia="仿宋" w:cs="仿宋"/>
                <w:sz w:val="28"/>
                <w:szCs w:val="28"/>
                <w:lang w:eastAsia="zh-CN"/>
              </w:rPr>
              <w:t>）</w:t>
            </w:r>
          </w:p>
          <w:p w14:paraId="44407FE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lang w:eastAsia="zh-CN"/>
              </w:rPr>
            </w:pPr>
          </w:p>
          <w:p w14:paraId="6D6F330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lang w:eastAsia="zh-CN"/>
              </w:rPr>
            </w:pPr>
          </w:p>
          <w:p w14:paraId="6CB1D5C8">
            <w:pPr>
              <w:keepNext w:val="0"/>
              <w:keepLines w:val="0"/>
              <w:pageBreakBefore w:val="0"/>
              <w:widowControl w:val="0"/>
              <w:kinsoku/>
              <w:wordWrap/>
              <w:overflowPunct/>
              <w:topLinePunct w:val="0"/>
              <w:autoSpaceDE/>
              <w:autoSpaceDN/>
              <w:bidi w:val="0"/>
              <w:adjustRightInd/>
              <w:snapToGrid/>
              <w:spacing w:line="400" w:lineRule="exact"/>
              <w:ind w:firstLine="2520" w:firstLineChars="900"/>
              <w:textAlignment w:val="auto"/>
              <w:rPr>
                <w:rFonts w:hint="eastAsia" w:ascii="黑体" w:hAnsi="黑体" w:eastAsia="黑体" w:cs="黑体"/>
                <w:kern w:val="0"/>
                <w:sz w:val="28"/>
                <w:szCs w:val="28"/>
              </w:rPr>
            </w:pPr>
            <w:r>
              <w:rPr>
                <w:rFonts w:hint="eastAsia" w:ascii="仿宋" w:hAnsi="仿宋" w:eastAsia="仿宋" w:cs="仿宋"/>
                <w:sz w:val="28"/>
                <w:szCs w:val="28"/>
                <w:lang w:eastAsia="zh-CN"/>
              </w:rPr>
              <w:t>年  月  日</w:t>
            </w:r>
          </w:p>
        </w:tc>
      </w:tr>
      <w:tr w14:paraId="63C643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9092" w:type="dxa"/>
            <w:gridSpan w:val="6"/>
            <w:tcBorders>
              <w:tl2br w:val="nil"/>
              <w:tr2bl w:val="nil"/>
            </w:tcBorders>
            <w:noWrap w:val="0"/>
            <w:tcMar>
              <w:top w:w="0" w:type="dxa"/>
              <w:left w:w="108" w:type="dxa"/>
              <w:bottom w:w="0" w:type="dxa"/>
              <w:right w:w="108" w:type="dxa"/>
            </w:tcMar>
            <w:vAlign w:val="center"/>
          </w:tcPr>
          <w:p w14:paraId="7FCDF998">
            <w:pPr>
              <w:keepNext w:val="0"/>
              <w:keepLines w:val="0"/>
              <w:pageBreakBefore w:val="0"/>
              <w:widowControl/>
              <w:kinsoku/>
              <w:overflowPunct/>
              <w:topLinePunct w:val="0"/>
              <w:autoSpaceDE/>
              <w:autoSpaceDN/>
              <w:bidi w:val="0"/>
              <w:adjustRightInd/>
              <w:snapToGrid/>
              <w:spacing w:line="500" w:lineRule="exact"/>
              <w:jc w:val="center"/>
              <w:textAlignment w:val="auto"/>
              <w:rPr>
                <w:rFonts w:hint="eastAsia" w:ascii="黑体" w:hAnsi="黑体" w:eastAsia="黑体" w:cs="黑体"/>
                <w:kern w:val="0"/>
                <w:sz w:val="24"/>
                <w:szCs w:val="24"/>
                <w:highlight w:val="none"/>
                <w:lang w:eastAsia="zh-CN"/>
              </w:rPr>
            </w:pPr>
            <w:r>
              <w:rPr>
                <w:rFonts w:hint="eastAsia" w:ascii="黑体" w:hAnsi="黑体" w:eastAsia="黑体" w:cs="黑体"/>
                <w:kern w:val="0"/>
                <w:sz w:val="28"/>
                <w:szCs w:val="28"/>
                <w:highlight w:val="none"/>
                <w:lang w:eastAsia="zh-CN"/>
              </w:rPr>
              <w:t>费用决算</w:t>
            </w:r>
          </w:p>
        </w:tc>
      </w:tr>
      <w:tr w14:paraId="21E1DA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4949" w:type="dxa"/>
            <w:gridSpan w:val="3"/>
            <w:tcBorders>
              <w:tl2br w:val="nil"/>
              <w:tr2bl w:val="nil"/>
            </w:tcBorders>
            <w:noWrap w:val="0"/>
            <w:tcMar>
              <w:top w:w="0" w:type="dxa"/>
              <w:left w:w="108" w:type="dxa"/>
              <w:bottom w:w="0" w:type="dxa"/>
              <w:right w:w="108" w:type="dxa"/>
            </w:tcMar>
            <w:vAlign w:val="center"/>
          </w:tcPr>
          <w:p w14:paraId="0B9157EE">
            <w:pPr>
              <w:keepNext w:val="0"/>
              <w:keepLines w:val="0"/>
              <w:pageBreakBefore w:val="0"/>
              <w:kinsoku/>
              <w:overflowPunct/>
              <w:topLinePunct w:val="0"/>
              <w:autoSpaceDE/>
              <w:autoSpaceDN/>
              <w:bidi w:val="0"/>
              <w:adjustRightInd/>
              <w:snapToGrid/>
              <w:spacing w:line="500" w:lineRule="exact"/>
              <w:jc w:val="center"/>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sz w:val="28"/>
                <w:szCs w:val="28"/>
                <w:highlight w:val="none"/>
              </w:rPr>
              <w:t>维修项目</w:t>
            </w:r>
            <w:r>
              <w:rPr>
                <w:rFonts w:hint="eastAsia" w:ascii="黑体" w:hAnsi="黑体" w:eastAsia="黑体" w:cs="黑体"/>
                <w:sz w:val="28"/>
                <w:szCs w:val="28"/>
                <w:highlight w:val="none"/>
                <w:lang w:eastAsia="zh-CN"/>
              </w:rPr>
              <w:t>费用类别</w:t>
            </w:r>
          </w:p>
        </w:tc>
        <w:tc>
          <w:tcPr>
            <w:tcW w:w="4143" w:type="dxa"/>
            <w:gridSpan w:val="3"/>
            <w:tcBorders>
              <w:tl2br w:val="nil"/>
              <w:tr2bl w:val="nil"/>
            </w:tcBorders>
            <w:noWrap w:val="0"/>
            <w:vAlign w:val="center"/>
          </w:tcPr>
          <w:p w14:paraId="1B1D4FBA">
            <w:pPr>
              <w:keepNext w:val="0"/>
              <w:keepLines w:val="0"/>
              <w:pageBreakBefore w:val="0"/>
              <w:widowControl/>
              <w:kinsoku/>
              <w:overflowPunct/>
              <w:topLinePunct w:val="0"/>
              <w:autoSpaceDE/>
              <w:autoSpaceDN/>
              <w:bidi w:val="0"/>
              <w:adjustRightInd/>
              <w:snapToGrid/>
              <w:spacing w:line="500" w:lineRule="exact"/>
              <w:jc w:val="center"/>
              <w:textAlignment w:val="auto"/>
              <w:rPr>
                <w:rFonts w:hint="eastAsia" w:ascii="黑体" w:hAnsi="黑体" w:eastAsia="黑体" w:cs="黑体"/>
                <w:kern w:val="0"/>
                <w:sz w:val="28"/>
                <w:szCs w:val="28"/>
                <w:highlight w:val="none"/>
                <w:lang w:val="en-US" w:eastAsia="zh-CN" w:bidi="ar-SA"/>
              </w:rPr>
            </w:pPr>
            <w:r>
              <w:rPr>
                <w:rFonts w:hint="eastAsia" w:ascii="黑体" w:hAnsi="黑体" w:eastAsia="黑体" w:cs="黑体"/>
                <w:kern w:val="0"/>
                <w:sz w:val="28"/>
                <w:szCs w:val="28"/>
                <w:highlight w:val="none"/>
                <w:lang w:eastAsia="zh-CN"/>
              </w:rPr>
              <w:t>金额（元）</w:t>
            </w:r>
          </w:p>
        </w:tc>
      </w:tr>
      <w:tr w14:paraId="55D44B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94" w:hRule="atLeast"/>
          <w:jc w:val="center"/>
        </w:trPr>
        <w:tc>
          <w:tcPr>
            <w:tcW w:w="4949" w:type="dxa"/>
            <w:gridSpan w:val="3"/>
            <w:tcBorders>
              <w:tl2br w:val="nil"/>
              <w:tr2bl w:val="nil"/>
            </w:tcBorders>
            <w:noWrap w:val="0"/>
            <w:tcMar>
              <w:top w:w="0" w:type="dxa"/>
              <w:left w:w="108" w:type="dxa"/>
              <w:bottom w:w="0" w:type="dxa"/>
              <w:right w:w="108" w:type="dxa"/>
            </w:tcMar>
            <w:vAlign w:val="center"/>
          </w:tcPr>
          <w:p w14:paraId="0910309C">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kern w:val="0"/>
                <w:sz w:val="28"/>
                <w:szCs w:val="28"/>
                <w:lang w:eastAsia="zh-CN"/>
              </w:rPr>
            </w:pPr>
            <w:r>
              <w:rPr>
                <w:rFonts w:hint="eastAsia" w:ascii="仿宋" w:hAnsi="仿宋" w:eastAsia="仿宋" w:cs="仿宋"/>
                <w:b/>
                <w:bCs/>
                <w:kern w:val="0"/>
                <w:sz w:val="28"/>
                <w:szCs w:val="28"/>
                <w:lang w:val="en-US" w:eastAsia="zh-CN"/>
              </w:rPr>
              <w:t>1.</w:t>
            </w:r>
            <w:r>
              <w:rPr>
                <w:rFonts w:hint="eastAsia" w:ascii="仿宋" w:hAnsi="仿宋" w:eastAsia="仿宋" w:cs="仿宋"/>
                <w:b/>
                <w:bCs/>
                <w:kern w:val="0"/>
                <w:sz w:val="28"/>
                <w:szCs w:val="28"/>
                <w:lang w:eastAsia="zh-CN"/>
              </w:rPr>
              <w:t>工程费用</w:t>
            </w:r>
          </w:p>
        </w:tc>
        <w:tc>
          <w:tcPr>
            <w:tcW w:w="4143" w:type="dxa"/>
            <w:gridSpan w:val="3"/>
            <w:tcBorders>
              <w:tl2br w:val="nil"/>
              <w:tr2bl w:val="nil"/>
            </w:tcBorders>
            <w:noWrap w:val="0"/>
            <w:vAlign w:val="center"/>
          </w:tcPr>
          <w:p w14:paraId="2D1708C2">
            <w:pPr>
              <w:keepNext w:val="0"/>
              <w:keepLines w:val="0"/>
              <w:pageBreakBefore w:val="0"/>
              <w:kinsoku/>
              <w:wordWrap w:val="0"/>
              <w:overflowPunct/>
              <w:topLinePunct w:val="0"/>
              <w:autoSpaceDE/>
              <w:autoSpaceDN/>
              <w:bidi w:val="0"/>
              <w:adjustRightInd/>
              <w:snapToGrid/>
              <w:spacing w:before="100" w:beforeAutospacing="1" w:after="100" w:afterAutospacing="1" w:line="500" w:lineRule="exact"/>
              <w:jc w:val="center"/>
              <w:textAlignment w:val="auto"/>
              <w:rPr>
                <w:rFonts w:hint="eastAsia" w:ascii="仿宋" w:hAnsi="仿宋" w:eastAsia="仿宋" w:cs="仿宋"/>
                <w:kern w:val="0"/>
                <w:sz w:val="28"/>
                <w:szCs w:val="28"/>
              </w:rPr>
            </w:pPr>
          </w:p>
        </w:tc>
      </w:tr>
      <w:tr w14:paraId="2907D5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94" w:hRule="atLeast"/>
          <w:jc w:val="center"/>
        </w:trPr>
        <w:tc>
          <w:tcPr>
            <w:tcW w:w="1107" w:type="dxa"/>
            <w:vMerge w:val="restart"/>
            <w:tcBorders>
              <w:tl2br w:val="nil"/>
              <w:tr2bl w:val="nil"/>
            </w:tcBorders>
            <w:noWrap w:val="0"/>
            <w:tcMar>
              <w:top w:w="0" w:type="dxa"/>
              <w:left w:w="108" w:type="dxa"/>
              <w:bottom w:w="0" w:type="dxa"/>
              <w:right w:w="108" w:type="dxa"/>
            </w:tcMar>
            <w:vAlign w:val="center"/>
          </w:tcPr>
          <w:p w14:paraId="1C0A0B6C">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kern w:val="0"/>
                <w:sz w:val="28"/>
                <w:szCs w:val="28"/>
                <w:lang w:eastAsia="zh-CN"/>
              </w:rPr>
            </w:pPr>
            <w:r>
              <w:rPr>
                <w:rFonts w:hint="eastAsia" w:ascii="仿宋" w:hAnsi="仿宋" w:eastAsia="仿宋" w:cs="仿宋"/>
                <w:b/>
                <w:bCs/>
                <w:kern w:val="0"/>
                <w:sz w:val="28"/>
                <w:szCs w:val="28"/>
                <w:lang w:val="en-US" w:eastAsia="zh-CN"/>
              </w:rPr>
              <w:t>2.</w:t>
            </w:r>
            <w:r>
              <w:rPr>
                <w:rFonts w:hint="eastAsia" w:ascii="仿宋" w:hAnsi="仿宋" w:eastAsia="仿宋" w:cs="仿宋"/>
                <w:b/>
                <w:bCs/>
                <w:kern w:val="0"/>
                <w:sz w:val="28"/>
                <w:szCs w:val="28"/>
                <w:lang w:eastAsia="zh-CN"/>
              </w:rPr>
              <w:t>第三方机构费用</w:t>
            </w:r>
          </w:p>
        </w:tc>
        <w:tc>
          <w:tcPr>
            <w:tcW w:w="3842" w:type="dxa"/>
            <w:gridSpan w:val="2"/>
            <w:tcBorders>
              <w:tl2br w:val="nil"/>
              <w:tr2bl w:val="nil"/>
            </w:tcBorders>
            <w:noWrap w:val="0"/>
            <w:tcMar>
              <w:top w:w="0" w:type="dxa"/>
              <w:left w:w="108" w:type="dxa"/>
              <w:bottom w:w="0" w:type="dxa"/>
              <w:right w:w="108" w:type="dxa"/>
            </w:tcMar>
            <w:vAlign w:val="center"/>
          </w:tcPr>
          <w:p w14:paraId="6FC0D176">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kern w:val="0"/>
                <w:sz w:val="28"/>
                <w:szCs w:val="28"/>
                <w:lang w:eastAsia="zh-CN"/>
              </w:rPr>
            </w:pPr>
          </w:p>
        </w:tc>
        <w:tc>
          <w:tcPr>
            <w:tcW w:w="4143" w:type="dxa"/>
            <w:gridSpan w:val="3"/>
            <w:tcBorders>
              <w:tl2br w:val="nil"/>
              <w:tr2bl w:val="nil"/>
            </w:tcBorders>
            <w:noWrap w:val="0"/>
            <w:vAlign w:val="center"/>
          </w:tcPr>
          <w:p w14:paraId="78A57EB5">
            <w:pPr>
              <w:keepNext w:val="0"/>
              <w:keepLines w:val="0"/>
              <w:pageBreakBefore w:val="0"/>
              <w:kinsoku/>
              <w:wordWrap w:val="0"/>
              <w:overflowPunct/>
              <w:topLinePunct w:val="0"/>
              <w:autoSpaceDE/>
              <w:autoSpaceDN/>
              <w:bidi w:val="0"/>
              <w:adjustRightInd/>
              <w:snapToGrid/>
              <w:spacing w:before="100" w:beforeAutospacing="1" w:after="100" w:afterAutospacing="1" w:line="500" w:lineRule="exact"/>
              <w:jc w:val="center"/>
              <w:textAlignment w:val="auto"/>
              <w:rPr>
                <w:rFonts w:hint="eastAsia" w:ascii="仿宋" w:hAnsi="仿宋" w:eastAsia="仿宋" w:cs="仿宋"/>
                <w:kern w:val="0"/>
                <w:sz w:val="28"/>
                <w:szCs w:val="28"/>
              </w:rPr>
            </w:pPr>
          </w:p>
        </w:tc>
      </w:tr>
      <w:tr w14:paraId="408992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94" w:hRule="atLeast"/>
          <w:jc w:val="center"/>
        </w:trPr>
        <w:tc>
          <w:tcPr>
            <w:tcW w:w="1107" w:type="dxa"/>
            <w:vMerge w:val="continue"/>
            <w:tcBorders>
              <w:tl2br w:val="nil"/>
              <w:tr2bl w:val="nil"/>
            </w:tcBorders>
            <w:noWrap w:val="0"/>
            <w:tcMar>
              <w:top w:w="0" w:type="dxa"/>
              <w:left w:w="108" w:type="dxa"/>
              <w:bottom w:w="0" w:type="dxa"/>
              <w:right w:w="108" w:type="dxa"/>
            </w:tcMar>
            <w:vAlign w:val="center"/>
          </w:tcPr>
          <w:p w14:paraId="11437462">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kern w:val="0"/>
                <w:sz w:val="28"/>
                <w:szCs w:val="28"/>
                <w:lang w:eastAsia="zh-CN"/>
              </w:rPr>
            </w:pPr>
          </w:p>
        </w:tc>
        <w:tc>
          <w:tcPr>
            <w:tcW w:w="3842" w:type="dxa"/>
            <w:gridSpan w:val="2"/>
            <w:tcBorders>
              <w:tl2br w:val="nil"/>
              <w:tr2bl w:val="nil"/>
            </w:tcBorders>
            <w:noWrap w:val="0"/>
            <w:tcMar>
              <w:top w:w="0" w:type="dxa"/>
              <w:left w:w="108" w:type="dxa"/>
              <w:bottom w:w="0" w:type="dxa"/>
              <w:right w:w="108" w:type="dxa"/>
            </w:tcMar>
            <w:vAlign w:val="center"/>
          </w:tcPr>
          <w:p w14:paraId="4567455C">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kern w:val="0"/>
                <w:sz w:val="28"/>
                <w:szCs w:val="28"/>
                <w:lang w:eastAsia="zh-CN"/>
              </w:rPr>
            </w:pPr>
          </w:p>
        </w:tc>
        <w:tc>
          <w:tcPr>
            <w:tcW w:w="4143" w:type="dxa"/>
            <w:gridSpan w:val="3"/>
            <w:tcBorders>
              <w:tl2br w:val="nil"/>
              <w:tr2bl w:val="nil"/>
            </w:tcBorders>
            <w:noWrap w:val="0"/>
            <w:vAlign w:val="center"/>
          </w:tcPr>
          <w:p w14:paraId="3F6BFB4F">
            <w:pPr>
              <w:keepNext w:val="0"/>
              <w:keepLines w:val="0"/>
              <w:pageBreakBefore w:val="0"/>
              <w:kinsoku/>
              <w:wordWrap w:val="0"/>
              <w:overflowPunct/>
              <w:topLinePunct w:val="0"/>
              <w:autoSpaceDE/>
              <w:autoSpaceDN/>
              <w:bidi w:val="0"/>
              <w:adjustRightInd/>
              <w:snapToGrid/>
              <w:spacing w:before="100" w:beforeAutospacing="1" w:after="100" w:afterAutospacing="1" w:line="500" w:lineRule="exact"/>
              <w:jc w:val="center"/>
              <w:textAlignment w:val="auto"/>
              <w:rPr>
                <w:rFonts w:hint="eastAsia" w:ascii="仿宋" w:hAnsi="仿宋" w:eastAsia="仿宋" w:cs="仿宋"/>
                <w:kern w:val="0"/>
                <w:sz w:val="28"/>
                <w:szCs w:val="28"/>
              </w:rPr>
            </w:pPr>
          </w:p>
        </w:tc>
      </w:tr>
      <w:tr w14:paraId="450D4A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94" w:hRule="atLeast"/>
          <w:jc w:val="center"/>
        </w:trPr>
        <w:tc>
          <w:tcPr>
            <w:tcW w:w="1107" w:type="dxa"/>
            <w:vMerge w:val="continue"/>
            <w:tcBorders>
              <w:tl2br w:val="nil"/>
              <w:tr2bl w:val="nil"/>
            </w:tcBorders>
            <w:noWrap w:val="0"/>
            <w:tcMar>
              <w:top w:w="0" w:type="dxa"/>
              <w:left w:w="108" w:type="dxa"/>
              <w:bottom w:w="0" w:type="dxa"/>
              <w:right w:w="108" w:type="dxa"/>
            </w:tcMar>
            <w:vAlign w:val="center"/>
          </w:tcPr>
          <w:p w14:paraId="7E3FA692">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kern w:val="0"/>
                <w:sz w:val="28"/>
                <w:szCs w:val="28"/>
                <w:lang w:eastAsia="zh-CN"/>
              </w:rPr>
            </w:pPr>
          </w:p>
        </w:tc>
        <w:tc>
          <w:tcPr>
            <w:tcW w:w="3842" w:type="dxa"/>
            <w:gridSpan w:val="2"/>
            <w:tcBorders>
              <w:tl2br w:val="nil"/>
              <w:tr2bl w:val="nil"/>
            </w:tcBorders>
            <w:noWrap w:val="0"/>
            <w:tcMar>
              <w:top w:w="0" w:type="dxa"/>
              <w:left w:w="108" w:type="dxa"/>
              <w:bottom w:w="0" w:type="dxa"/>
              <w:right w:w="108" w:type="dxa"/>
            </w:tcMar>
            <w:vAlign w:val="center"/>
          </w:tcPr>
          <w:p w14:paraId="26244074">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kern w:val="0"/>
                <w:sz w:val="28"/>
                <w:szCs w:val="28"/>
                <w:lang w:eastAsia="zh-CN"/>
              </w:rPr>
            </w:pPr>
          </w:p>
        </w:tc>
        <w:tc>
          <w:tcPr>
            <w:tcW w:w="4143" w:type="dxa"/>
            <w:gridSpan w:val="3"/>
            <w:tcBorders>
              <w:tl2br w:val="nil"/>
              <w:tr2bl w:val="nil"/>
            </w:tcBorders>
            <w:noWrap w:val="0"/>
            <w:vAlign w:val="center"/>
          </w:tcPr>
          <w:p w14:paraId="180E4CE9">
            <w:pPr>
              <w:keepNext w:val="0"/>
              <w:keepLines w:val="0"/>
              <w:pageBreakBefore w:val="0"/>
              <w:kinsoku/>
              <w:wordWrap w:val="0"/>
              <w:overflowPunct/>
              <w:topLinePunct w:val="0"/>
              <w:autoSpaceDE/>
              <w:autoSpaceDN/>
              <w:bidi w:val="0"/>
              <w:adjustRightInd/>
              <w:snapToGrid/>
              <w:spacing w:before="100" w:beforeAutospacing="1" w:after="100" w:afterAutospacing="1" w:line="500" w:lineRule="exact"/>
              <w:jc w:val="center"/>
              <w:textAlignment w:val="auto"/>
              <w:rPr>
                <w:rFonts w:hint="eastAsia" w:ascii="仿宋" w:hAnsi="仿宋" w:eastAsia="仿宋" w:cs="仿宋"/>
                <w:kern w:val="0"/>
                <w:sz w:val="28"/>
                <w:szCs w:val="28"/>
              </w:rPr>
            </w:pPr>
          </w:p>
        </w:tc>
      </w:tr>
      <w:tr w14:paraId="2699F2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94" w:hRule="atLeast"/>
          <w:jc w:val="center"/>
        </w:trPr>
        <w:tc>
          <w:tcPr>
            <w:tcW w:w="4949" w:type="dxa"/>
            <w:gridSpan w:val="3"/>
            <w:tcBorders>
              <w:tl2br w:val="nil"/>
              <w:tr2bl w:val="nil"/>
            </w:tcBorders>
            <w:noWrap w:val="0"/>
            <w:tcMar>
              <w:top w:w="0" w:type="dxa"/>
              <w:left w:w="108" w:type="dxa"/>
              <w:bottom w:w="0" w:type="dxa"/>
              <w:right w:w="108" w:type="dxa"/>
            </w:tcMar>
            <w:vAlign w:val="center"/>
          </w:tcPr>
          <w:p w14:paraId="2CB42BDD">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kern w:val="0"/>
                <w:sz w:val="28"/>
                <w:szCs w:val="28"/>
                <w:lang w:eastAsia="zh-CN"/>
              </w:rPr>
            </w:pPr>
            <w:r>
              <w:rPr>
                <w:rFonts w:hint="eastAsia" w:ascii="仿宋" w:hAnsi="仿宋" w:eastAsia="仿宋" w:cs="仿宋"/>
                <w:b/>
                <w:bCs/>
                <w:kern w:val="0"/>
                <w:sz w:val="28"/>
                <w:szCs w:val="28"/>
                <w:lang w:val="en-US" w:eastAsia="zh-CN"/>
              </w:rPr>
              <w:t>3.</w:t>
            </w:r>
            <w:r>
              <w:rPr>
                <w:rFonts w:hint="eastAsia" w:ascii="仿宋" w:hAnsi="仿宋" w:eastAsia="仿宋" w:cs="仿宋"/>
                <w:b/>
                <w:bCs/>
                <w:kern w:val="0"/>
                <w:sz w:val="28"/>
                <w:szCs w:val="28"/>
                <w:lang w:eastAsia="zh-CN"/>
              </w:rPr>
              <w:t>其他</w:t>
            </w:r>
          </w:p>
        </w:tc>
        <w:tc>
          <w:tcPr>
            <w:tcW w:w="4143" w:type="dxa"/>
            <w:gridSpan w:val="3"/>
            <w:tcBorders>
              <w:tl2br w:val="nil"/>
              <w:tr2bl w:val="nil"/>
            </w:tcBorders>
            <w:noWrap w:val="0"/>
            <w:vAlign w:val="center"/>
          </w:tcPr>
          <w:p w14:paraId="1A324043">
            <w:pPr>
              <w:keepNext w:val="0"/>
              <w:keepLines w:val="0"/>
              <w:pageBreakBefore w:val="0"/>
              <w:kinsoku/>
              <w:wordWrap w:val="0"/>
              <w:overflowPunct/>
              <w:topLinePunct w:val="0"/>
              <w:autoSpaceDE/>
              <w:autoSpaceDN/>
              <w:bidi w:val="0"/>
              <w:adjustRightInd/>
              <w:snapToGrid/>
              <w:spacing w:before="100" w:beforeAutospacing="1" w:after="100" w:afterAutospacing="1" w:line="500" w:lineRule="exact"/>
              <w:jc w:val="center"/>
              <w:textAlignment w:val="auto"/>
              <w:rPr>
                <w:rFonts w:hint="eastAsia" w:ascii="仿宋" w:hAnsi="仿宋" w:eastAsia="仿宋" w:cs="仿宋"/>
                <w:kern w:val="0"/>
                <w:sz w:val="28"/>
                <w:szCs w:val="28"/>
              </w:rPr>
            </w:pPr>
          </w:p>
        </w:tc>
      </w:tr>
      <w:tr w14:paraId="331854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94" w:hRule="atLeast"/>
          <w:jc w:val="center"/>
        </w:trPr>
        <w:tc>
          <w:tcPr>
            <w:tcW w:w="4949" w:type="dxa"/>
            <w:gridSpan w:val="3"/>
            <w:tcBorders>
              <w:tl2br w:val="nil"/>
              <w:tr2bl w:val="nil"/>
            </w:tcBorders>
            <w:noWrap w:val="0"/>
            <w:tcMar>
              <w:top w:w="0" w:type="dxa"/>
              <w:left w:w="108" w:type="dxa"/>
              <w:bottom w:w="0" w:type="dxa"/>
              <w:right w:w="108" w:type="dxa"/>
            </w:tcMar>
            <w:vAlign w:val="center"/>
          </w:tcPr>
          <w:p w14:paraId="4944CD9D">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kern w:val="0"/>
                <w:sz w:val="28"/>
                <w:szCs w:val="28"/>
                <w:lang w:eastAsia="zh-CN"/>
              </w:rPr>
            </w:pPr>
            <w:r>
              <w:rPr>
                <w:rFonts w:hint="eastAsia" w:ascii="仿宋" w:hAnsi="仿宋" w:eastAsia="仿宋" w:cs="仿宋"/>
                <w:b/>
                <w:bCs/>
                <w:kern w:val="0"/>
                <w:sz w:val="28"/>
                <w:szCs w:val="28"/>
                <w:lang w:val="en-US" w:eastAsia="zh-CN"/>
              </w:rPr>
              <w:t>4.</w:t>
            </w:r>
            <w:r>
              <w:rPr>
                <w:rFonts w:hint="eastAsia" w:ascii="仿宋" w:hAnsi="仿宋" w:eastAsia="仿宋" w:cs="仿宋"/>
                <w:b/>
                <w:bCs/>
                <w:kern w:val="0"/>
                <w:sz w:val="28"/>
                <w:szCs w:val="28"/>
                <w:lang w:eastAsia="zh-CN"/>
              </w:rPr>
              <w:t>残值回收抵扣</w:t>
            </w:r>
          </w:p>
        </w:tc>
        <w:tc>
          <w:tcPr>
            <w:tcW w:w="4143" w:type="dxa"/>
            <w:gridSpan w:val="3"/>
            <w:tcBorders>
              <w:tl2br w:val="nil"/>
              <w:tr2bl w:val="nil"/>
            </w:tcBorders>
            <w:noWrap w:val="0"/>
            <w:vAlign w:val="center"/>
          </w:tcPr>
          <w:p w14:paraId="4A5CCDD2">
            <w:pPr>
              <w:keepNext w:val="0"/>
              <w:keepLines w:val="0"/>
              <w:pageBreakBefore w:val="0"/>
              <w:kinsoku/>
              <w:wordWrap w:val="0"/>
              <w:overflowPunct/>
              <w:topLinePunct w:val="0"/>
              <w:autoSpaceDE/>
              <w:autoSpaceDN/>
              <w:bidi w:val="0"/>
              <w:adjustRightInd/>
              <w:snapToGrid/>
              <w:spacing w:before="100" w:beforeAutospacing="1" w:after="100" w:afterAutospacing="1" w:line="500" w:lineRule="exact"/>
              <w:jc w:val="center"/>
              <w:textAlignment w:val="auto"/>
              <w:rPr>
                <w:rFonts w:hint="eastAsia" w:ascii="仿宋" w:hAnsi="仿宋" w:eastAsia="仿宋" w:cs="仿宋"/>
                <w:kern w:val="0"/>
                <w:sz w:val="28"/>
                <w:szCs w:val="28"/>
              </w:rPr>
            </w:pPr>
          </w:p>
        </w:tc>
      </w:tr>
      <w:tr w14:paraId="063A4C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50" w:hRule="atLeast"/>
          <w:jc w:val="center"/>
        </w:trPr>
        <w:tc>
          <w:tcPr>
            <w:tcW w:w="4949" w:type="dxa"/>
            <w:gridSpan w:val="3"/>
            <w:tcBorders>
              <w:tl2br w:val="nil"/>
              <w:tr2bl w:val="nil"/>
            </w:tcBorders>
            <w:noWrap w:val="0"/>
            <w:tcMar>
              <w:top w:w="0" w:type="dxa"/>
              <w:left w:w="108" w:type="dxa"/>
              <w:bottom w:w="0" w:type="dxa"/>
              <w:right w:w="108" w:type="dxa"/>
            </w:tcMar>
            <w:vAlign w:val="center"/>
          </w:tcPr>
          <w:p w14:paraId="59864478">
            <w:pPr>
              <w:keepNext w:val="0"/>
              <w:keepLines w:val="0"/>
              <w:pageBreakBefore w:val="0"/>
              <w:kinsoku/>
              <w:wordWrap w:val="0"/>
              <w:overflowPunct/>
              <w:topLinePunct w:val="0"/>
              <w:autoSpaceDE/>
              <w:autoSpaceDN/>
              <w:bidi w:val="0"/>
              <w:adjustRightInd/>
              <w:snapToGrid/>
              <w:spacing w:before="100" w:beforeAutospacing="1" w:after="100" w:afterAutospacing="1" w:line="500" w:lineRule="exact"/>
              <w:jc w:val="center"/>
              <w:textAlignment w:val="auto"/>
              <w:rPr>
                <w:rFonts w:hint="eastAsia" w:ascii="仿宋" w:hAnsi="仿宋" w:eastAsia="仿宋" w:cs="仿宋"/>
                <w:kern w:val="0"/>
                <w:sz w:val="24"/>
                <w:szCs w:val="24"/>
              </w:rPr>
            </w:pPr>
            <w:r>
              <w:rPr>
                <w:rFonts w:hint="eastAsia" w:ascii="黑体" w:hAnsi="黑体" w:eastAsia="黑体" w:cs="黑体"/>
                <w:kern w:val="0"/>
                <w:sz w:val="32"/>
                <w:szCs w:val="32"/>
                <w:lang w:eastAsia="zh-CN"/>
              </w:rPr>
              <w:t>最终决算金额</w:t>
            </w:r>
          </w:p>
        </w:tc>
        <w:tc>
          <w:tcPr>
            <w:tcW w:w="4143" w:type="dxa"/>
            <w:gridSpan w:val="3"/>
            <w:tcBorders>
              <w:tl2br w:val="nil"/>
              <w:tr2bl w:val="nil"/>
            </w:tcBorders>
            <w:noWrap w:val="0"/>
            <w:vAlign w:val="center"/>
          </w:tcPr>
          <w:p w14:paraId="4E164851">
            <w:pPr>
              <w:keepNext w:val="0"/>
              <w:keepLines w:val="0"/>
              <w:pageBreakBefore w:val="0"/>
              <w:kinsoku/>
              <w:wordWrap w:val="0"/>
              <w:overflowPunct/>
              <w:topLinePunct w:val="0"/>
              <w:autoSpaceDE/>
              <w:autoSpaceDN/>
              <w:bidi w:val="0"/>
              <w:adjustRightInd/>
              <w:snapToGrid/>
              <w:spacing w:before="100" w:beforeAutospacing="1" w:after="100" w:afterAutospacing="1" w:line="500" w:lineRule="exact"/>
              <w:jc w:val="center"/>
              <w:textAlignment w:val="auto"/>
              <w:rPr>
                <w:rFonts w:hint="eastAsia" w:ascii="仿宋" w:hAnsi="仿宋" w:eastAsia="仿宋" w:cs="仿宋"/>
                <w:kern w:val="0"/>
                <w:sz w:val="24"/>
                <w:szCs w:val="24"/>
              </w:rPr>
            </w:pPr>
          </w:p>
        </w:tc>
      </w:tr>
      <w:tr w14:paraId="00E2D7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382" w:hRule="atLeast"/>
          <w:jc w:val="center"/>
        </w:trPr>
        <w:tc>
          <w:tcPr>
            <w:tcW w:w="1107" w:type="dxa"/>
            <w:vMerge w:val="restart"/>
            <w:tcBorders>
              <w:tl2br w:val="nil"/>
              <w:tr2bl w:val="nil"/>
            </w:tcBorders>
            <w:noWrap w:val="0"/>
            <w:tcMar>
              <w:top w:w="0" w:type="dxa"/>
              <w:left w:w="108" w:type="dxa"/>
              <w:bottom w:w="0" w:type="dxa"/>
              <w:right w:w="108" w:type="dxa"/>
            </w:tcMar>
            <w:vAlign w:val="center"/>
          </w:tcPr>
          <w:p w14:paraId="56E85091">
            <w:pPr>
              <w:keepNext w:val="0"/>
              <w:keepLines w:val="0"/>
              <w:pageBreakBefore w:val="0"/>
              <w:kinsoku/>
              <w:overflowPunct/>
              <w:topLinePunct w:val="0"/>
              <w:autoSpaceDE/>
              <w:autoSpaceDN/>
              <w:bidi w:val="0"/>
              <w:adjustRightInd/>
              <w:snapToGrid/>
              <w:spacing w:line="500" w:lineRule="exact"/>
              <w:jc w:val="center"/>
              <w:textAlignment w:val="auto"/>
              <w:rPr>
                <w:rFonts w:hint="eastAsia" w:ascii="黑体" w:hAnsi="黑体" w:eastAsia="黑体" w:cs="黑体"/>
                <w:sz w:val="28"/>
                <w:szCs w:val="28"/>
                <w:lang w:eastAsia="zh-CN"/>
              </w:rPr>
            </w:pPr>
            <w:r>
              <w:rPr>
                <w:rFonts w:hint="eastAsia" w:ascii="黑体" w:hAnsi="黑体" w:eastAsia="黑体" w:cs="黑体"/>
                <w:sz w:val="28"/>
                <w:szCs w:val="28"/>
                <w:lang w:eastAsia="zh-CN"/>
              </w:rPr>
              <w:t>竣</w:t>
            </w:r>
          </w:p>
          <w:p w14:paraId="311C6BFA">
            <w:pPr>
              <w:keepNext w:val="0"/>
              <w:keepLines w:val="0"/>
              <w:pageBreakBefore w:val="0"/>
              <w:kinsoku/>
              <w:overflowPunct/>
              <w:topLinePunct w:val="0"/>
              <w:autoSpaceDE/>
              <w:autoSpaceDN/>
              <w:bidi w:val="0"/>
              <w:adjustRightInd/>
              <w:snapToGrid/>
              <w:spacing w:line="500" w:lineRule="exact"/>
              <w:jc w:val="center"/>
              <w:textAlignment w:val="auto"/>
              <w:rPr>
                <w:rFonts w:hint="eastAsia" w:ascii="黑体" w:hAnsi="黑体" w:eastAsia="黑体" w:cs="黑体"/>
                <w:sz w:val="28"/>
                <w:szCs w:val="28"/>
                <w:lang w:eastAsia="zh-CN"/>
              </w:rPr>
            </w:pPr>
            <w:r>
              <w:rPr>
                <w:rFonts w:hint="eastAsia" w:ascii="黑体" w:hAnsi="黑体" w:eastAsia="黑体" w:cs="黑体"/>
                <w:sz w:val="28"/>
                <w:szCs w:val="28"/>
                <w:lang w:eastAsia="zh-CN"/>
              </w:rPr>
              <w:t>工</w:t>
            </w:r>
          </w:p>
          <w:p w14:paraId="0FF1194B">
            <w:pPr>
              <w:keepNext w:val="0"/>
              <w:keepLines w:val="0"/>
              <w:pageBreakBefore w:val="0"/>
              <w:kinsoku/>
              <w:overflowPunct/>
              <w:topLinePunct w:val="0"/>
              <w:autoSpaceDE/>
              <w:autoSpaceDN/>
              <w:bidi w:val="0"/>
              <w:adjustRightInd/>
              <w:snapToGrid/>
              <w:spacing w:line="500" w:lineRule="exact"/>
              <w:jc w:val="center"/>
              <w:textAlignment w:val="auto"/>
              <w:rPr>
                <w:rFonts w:hint="eastAsia" w:ascii="黑体" w:hAnsi="黑体" w:eastAsia="黑体" w:cs="黑体"/>
                <w:sz w:val="28"/>
                <w:szCs w:val="28"/>
                <w:lang w:eastAsia="zh-CN"/>
              </w:rPr>
            </w:pPr>
            <w:r>
              <w:rPr>
                <w:rFonts w:hint="eastAsia" w:ascii="黑体" w:hAnsi="黑体" w:eastAsia="黑体" w:cs="黑体"/>
                <w:sz w:val="28"/>
                <w:szCs w:val="28"/>
                <w:lang w:eastAsia="zh-CN"/>
              </w:rPr>
              <w:t>验</w:t>
            </w:r>
          </w:p>
          <w:p w14:paraId="39652E50">
            <w:pPr>
              <w:keepNext w:val="0"/>
              <w:keepLines w:val="0"/>
              <w:pageBreakBefore w:val="0"/>
              <w:kinsoku/>
              <w:overflowPunct/>
              <w:topLinePunct w:val="0"/>
              <w:autoSpaceDE/>
              <w:autoSpaceDN/>
              <w:bidi w:val="0"/>
              <w:adjustRightInd/>
              <w:snapToGrid/>
              <w:spacing w:line="500" w:lineRule="exact"/>
              <w:jc w:val="center"/>
              <w:textAlignment w:val="auto"/>
              <w:rPr>
                <w:rFonts w:hint="eastAsia" w:ascii="黑体" w:hAnsi="黑体" w:eastAsia="黑体" w:cs="黑体"/>
                <w:sz w:val="28"/>
                <w:szCs w:val="28"/>
                <w:lang w:eastAsia="zh-CN"/>
              </w:rPr>
            </w:pPr>
            <w:r>
              <w:rPr>
                <w:rFonts w:hint="eastAsia" w:ascii="黑体" w:hAnsi="黑体" w:eastAsia="黑体" w:cs="黑体"/>
                <w:sz w:val="28"/>
                <w:szCs w:val="28"/>
                <w:lang w:eastAsia="zh-CN"/>
              </w:rPr>
              <w:t>收</w:t>
            </w:r>
          </w:p>
          <w:p w14:paraId="43D2CA59">
            <w:pPr>
              <w:keepNext w:val="0"/>
              <w:keepLines w:val="0"/>
              <w:pageBreakBefore w:val="0"/>
              <w:kinsoku/>
              <w:overflowPunct/>
              <w:topLinePunct w:val="0"/>
              <w:autoSpaceDE/>
              <w:autoSpaceDN/>
              <w:bidi w:val="0"/>
              <w:adjustRightInd/>
              <w:snapToGrid/>
              <w:spacing w:line="500" w:lineRule="exact"/>
              <w:jc w:val="center"/>
              <w:textAlignment w:val="auto"/>
              <w:rPr>
                <w:rFonts w:hint="eastAsia" w:ascii="黑体" w:hAnsi="黑体" w:eastAsia="黑体" w:cs="黑体"/>
                <w:sz w:val="28"/>
                <w:szCs w:val="28"/>
                <w:lang w:eastAsia="zh-CN"/>
              </w:rPr>
            </w:pPr>
            <w:r>
              <w:rPr>
                <w:rFonts w:hint="eastAsia" w:ascii="黑体" w:hAnsi="黑体" w:eastAsia="黑体" w:cs="黑体"/>
                <w:sz w:val="28"/>
                <w:szCs w:val="28"/>
                <w:lang w:eastAsia="zh-CN"/>
              </w:rPr>
              <w:t>和</w:t>
            </w:r>
          </w:p>
          <w:p w14:paraId="417C1894">
            <w:pPr>
              <w:keepNext w:val="0"/>
              <w:keepLines w:val="0"/>
              <w:pageBreakBefore w:val="0"/>
              <w:kinsoku/>
              <w:overflowPunct/>
              <w:topLinePunct w:val="0"/>
              <w:autoSpaceDE/>
              <w:autoSpaceDN/>
              <w:bidi w:val="0"/>
              <w:adjustRightInd/>
              <w:snapToGrid/>
              <w:spacing w:line="500" w:lineRule="exact"/>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决</w:t>
            </w:r>
          </w:p>
          <w:p w14:paraId="59C98AF3">
            <w:pPr>
              <w:keepNext w:val="0"/>
              <w:keepLines w:val="0"/>
              <w:pageBreakBefore w:val="0"/>
              <w:kinsoku/>
              <w:overflowPunct/>
              <w:topLinePunct w:val="0"/>
              <w:autoSpaceDE/>
              <w:autoSpaceDN/>
              <w:bidi w:val="0"/>
              <w:adjustRightInd/>
              <w:snapToGrid/>
              <w:spacing w:line="500" w:lineRule="exact"/>
              <w:jc w:val="center"/>
              <w:textAlignment w:val="auto"/>
              <w:rPr>
                <w:rFonts w:hint="eastAsia" w:ascii="仿宋" w:hAnsi="仿宋" w:eastAsia="仿宋" w:cs="仿宋"/>
                <w:sz w:val="28"/>
                <w:szCs w:val="28"/>
                <w:lang w:eastAsia="zh-CN"/>
              </w:rPr>
            </w:pPr>
            <w:r>
              <w:rPr>
                <w:rFonts w:hint="eastAsia" w:ascii="黑体" w:hAnsi="黑体" w:eastAsia="黑体" w:cs="黑体"/>
                <w:sz w:val="28"/>
                <w:szCs w:val="28"/>
                <w:lang w:eastAsia="zh-CN"/>
              </w:rPr>
              <w:t>算</w:t>
            </w:r>
          </w:p>
        </w:tc>
        <w:tc>
          <w:tcPr>
            <w:tcW w:w="3842" w:type="dxa"/>
            <w:gridSpan w:val="2"/>
            <w:vMerge w:val="restart"/>
            <w:tcBorders>
              <w:tl2br w:val="nil"/>
              <w:tr2bl w:val="nil"/>
            </w:tcBorders>
            <w:noWrap w:val="0"/>
            <w:tcMar>
              <w:top w:w="0" w:type="dxa"/>
              <w:left w:w="108" w:type="dxa"/>
              <w:bottom w:w="0" w:type="dxa"/>
              <w:right w:w="108" w:type="dxa"/>
            </w:tcMar>
            <w:vAlign w:val="top"/>
          </w:tcPr>
          <w:p w14:paraId="7650AFD8">
            <w:pPr>
              <w:keepNext w:val="0"/>
              <w:keepLines w:val="0"/>
              <w:pageBreakBefore w:val="0"/>
              <w:kinsoku/>
              <w:overflowPunct/>
              <w:topLinePunct w:val="0"/>
              <w:autoSpaceDE/>
              <w:autoSpaceDN/>
              <w:bidi w:val="0"/>
              <w:adjustRightInd/>
              <w:snapToGrid/>
              <w:spacing w:line="500" w:lineRule="exact"/>
              <w:jc w:val="both"/>
              <w:textAlignment w:val="auto"/>
              <w:rPr>
                <w:rFonts w:hint="eastAsia" w:ascii="黑体" w:hAnsi="黑体" w:eastAsia="黑体" w:cs="黑体"/>
                <w:b w:val="0"/>
                <w:bCs/>
                <w:sz w:val="28"/>
                <w:szCs w:val="28"/>
                <w:highlight w:val="none"/>
                <w:u w:val="none"/>
                <w:vertAlign w:val="baseline"/>
                <w:lang w:val="en-US" w:eastAsia="zh-CN"/>
              </w:rPr>
            </w:pPr>
            <w:r>
              <w:rPr>
                <w:rFonts w:hint="eastAsia" w:ascii="黑体" w:hAnsi="黑体" w:eastAsia="黑体" w:cs="黑体"/>
                <w:b w:val="0"/>
                <w:bCs/>
                <w:sz w:val="28"/>
                <w:szCs w:val="28"/>
                <w:highlight w:val="none"/>
                <w:u w:val="none"/>
                <w:vertAlign w:val="baseline"/>
                <w:lang w:val="en-US" w:eastAsia="zh-CN"/>
              </w:rPr>
              <w:t>竣工验收和决算人、主体（签字、盖章）：</w:t>
            </w:r>
          </w:p>
          <w:p w14:paraId="69E1FEE4">
            <w:pPr>
              <w:keepNext w:val="0"/>
              <w:keepLines w:val="0"/>
              <w:pageBreakBefore w:val="0"/>
              <w:kinsoku/>
              <w:overflowPunct/>
              <w:topLinePunct w:val="0"/>
              <w:autoSpaceDE/>
              <w:autoSpaceDN/>
              <w:bidi w:val="0"/>
              <w:adjustRightInd/>
              <w:snapToGrid/>
              <w:spacing w:line="500" w:lineRule="exact"/>
              <w:jc w:val="both"/>
              <w:textAlignment w:val="auto"/>
              <w:rPr>
                <w:rFonts w:hint="eastAsia" w:ascii="黑体" w:hAnsi="黑体" w:eastAsia="黑体" w:cs="黑体"/>
                <w:b w:val="0"/>
                <w:bCs/>
                <w:sz w:val="28"/>
                <w:szCs w:val="28"/>
                <w:highlight w:val="none"/>
                <w:u w:val="none"/>
                <w:vertAlign w:val="baseline"/>
                <w:lang w:val="en-US" w:eastAsia="zh-CN"/>
              </w:rPr>
            </w:pPr>
          </w:p>
          <w:p w14:paraId="39A3E247">
            <w:pPr>
              <w:keepNext w:val="0"/>
              <w:keepLines w:val="0"/>
              <w:pageBreakBefore w:val="0"/>
              <w:kinsoku/>
              <w:overflowPunct/>
              <w:topLinePunct w:val="0"/>
              <w:autoSpaceDE/>
              <w:autoSpaceDN/>
              <w:bidi w:val="0"/>
              <w:adjustRightInd/>
              <w:snapToGrid/>
              <w:spacing w:line="500" w:lineRule="exact"/>
              <w:jc w:val="both"/>
              <w:textAlignment w:val="auto"/>
              <w:rPr>
                <w:rFonts w:hint="eastAsia" w:ascii="黑体" w:hAnsi="黑体" w:eastAsia="黑体" w:cs="黑体"/>
                <w:b w:val="0"/>
                <w:bCs/>
                <w:sz w:val="28"/>
                <w:szCs w:val="28"/>
                <w:highlight w:val="none"/>
                <w:u w:val="none"/>
                <w:vertAlign w:val="baseline"/>
                <w:lang w:val="en-US" w:eastAsia="zh-CN"/>
              </w:rPr>
            </w:pPr>
          </w:p>
          <w:p w14:paraId="17464669">
            <w:pPr>
              <w:keepNext w:val="0"/>
              <w:keepLines w:val="0"/>
              <w:pageBreakBefore w:val="0"/>
              <w:kinsoku/>
              <w:overflowPunct/>
              <w:topLinePunct w:val="0"/>
              <w:autoSpaceDE/>
              <w:autoSpaceDN/>
              <w:bidi w:val="0"/>
              <w:adjustRightInd/>
              <w:snapToGrid/>
              <w:spacing w:line="500" w:lineRule="exact"/>
              <w:jc w:val="both"/>
              <w:textAlignment w:val="auto"/>
              <w:rPr>
                <w:rFonts w:hint="eastAsia" w:ascii="黑体" w:hAnsi="黑体" w:eastAsia="黑体" w:cs="黑体"/>
                <w:b w:val="0"/>
                <w:bCs/>
                <w:sz w:val="28"/>
                <w:szCs w:val="28"/>
                <w:highlight w:val="none"/>
                <w:u w:val="none"/>
                <w:vertAlign w:val="baseline"/>
                <w:lang w:val="en-US" w:eastAsia="zh-CN"/>
              </w:rPr>
            </w:pPr>
          </w:p>
          <w:p w14:paraId="27C2255F">
            <w:pPr>
              <w:keepNext w:val="0"/>
              <w:keepLines w:val="0"/>
              <w:pageBreakBefore w:val="0"/>
              <w:kinsoku/>
              <w:overflowPunct/>
              <w:topLinePunct w:val="0"/>
              <w:autoSpaceDE/>
              <w:autoSpaceDN/>
              <w:bidi w:val="0"/>
              <w:adjustRightInd/>
              <w:snapToGrid/>
              <w:spacing w:line="500" w:lineRule="exact"/>
              <w:jc w:val="both"/>
              <w:textAlignment w:val="auto"/>
              <w:rPr>
                <w:rFonts w:hint="eastAsia" w:ascii="黑体" w:hAnsi="黑体" w:eastAsia="黑体" w:cs="黑体"/>
                <w:b w:val="0"/>
                <w:bCs/>
                <w:sz w:val="28"/>
                <w:szCs w:val="28"/>
                <w:highlight w:val="none"/>
                <w:u w:val="none"/>
                <w:vertAlign w:val="baseline"/>
                <w:lang w:val="en-US" w:eastAsia="zh-CN"/>
              </w:rPr>
            </w:pPr>
          </w:p>
          <w:p w14:paraId="7B703502">
            <w:pPr>
              <w:keepNext w:val="0"/>
              <w:keepLines w:val="0"/>
              <w:pageBreakBefore w:val="0"/>
              <w:kinsoku/>
              <w:overflowPunct/>
              <w:topLinePunct w:val="0"/>
              <w:autoSpaceDE/>
              <w:autoSpaceDN/>
              <w:bidi w:val="0"/>
              <w:adjustRightInd/>
              <w:snapToGrid/>
              <w:spacing w:line="500" w:lineRule="exact"/>
              <w:jc w:val="both"/>
              <w:textAlignment w:val="auto"/>
              <w:rPr>
                <w:rFonts w:hint="eastAsia" w:ascii="黑体" w:hAnsi="黑体" w:eastAsia="黑体" w:cs="黑体"/>
                <w:b w:val="0"/>
                <w:bCs/>
                <w:sz w:val="28"/>
                <w:szCs w:val="28"/>
                <w:highlight w:val="none"/>
                <w:u w:val="none"/>
                <w:vertAlign w:val="baseline"/>
                <w:lang w:val="en-US" w:eastAsia="zh-CN"/>
              </w:rPr>
            </w:pPr>
          </w:p>
          <w:p w14:paraId="67221D24">
            <w:pPr>
              <w:keepNext w:val="0"/>
              <w:keepLines w:val="0"/>
              <w:pageBreakBefore w:val="0"/>
              <w:kinsoku/>
              <w:overflowPunct/>
              <w:topLinePunct w:val="0"/>
              <w:autoSpaceDE/>
              <w:autoSpaceDN/>
              <w:bidi w:val="0"/>
              <w:adjustRightInd/>
              <w:snapToGrid/>
              <w:spacing w:line="500" w:lineRule="exact"/>
              <w:jc w:val="both"/>
              <w:textAlignment w:val="auto"/>
              <w:rPr>
                <w:rFonts w:hint="eastAsia" w:ascii="黑体" w:hAnsi="黑体" w:eastAsia="黑体" w:cs="黑体"/>
                <w:b w:val="0"/>
                <w:bCs/>
                <w:sz w:val="28"/>
                <w:szCs w:val="28"/>
                <w:highlight w:val="none"/>
                <w:u w:val="none"/>
                <w:vertAlign w:val="baseline"/>
                <w:lang w:val="en-US" w:eastAsia="zh-CN"/>
              </w:rPr>
            </w:pPr>
          </w:p>
          <w:p w14:paraId="676E9FCB">
            <w:pPr>
              <w:keepNext w:val="0"/>
              <w:keepLines w:val="0"/>
              <w:pageBreakBefore w:val="0"/>
              <w:kinsoku/>
              <w:overflowPunct/>
              <w:topLinePunct w:val="0"/>
              <w:autoSpaceDE/>
              <w:autoSpaceDN/>
              <w:bidi w:val="0"/>
              <w:adjustRightInd/>
              <w:snapToGrid/>
              <w:spacing w:line="500" w:lineRule="exact"/>
              <w:jc w:val="both"/>
              <w:textAlignment w:val="auto"/>
              <w:rPr>
                <w:rFonts w:hint="eastAsia" w:ascii="黑体" w:hAnsi="黑体" w:eastAsia="黑体" w:cs="黑体"/>
                <w:b w:val="0"/>
                <w:bCs/>
                <w:sz w:val="28"/>
                <w:szCs w:val="28"/>
                <w:highlight w:val="none"/>
                <w:u w:val="none"/>
                <w:vertAlign w:val="baseline"/>
                <w:lang w:val="en-US" w:eastAsia="zh-CN"/>
              </w:rPr>
            </w:pPr>
          </w:p>
          <w:p w14:paraId="5D139FFF">
            <w:pPr>
              <w:keepNext w:val="0"/>
              <w:keepLines w:val="0"/>
              <w:pageBreakBefore w:val="0"/>
              <w:kinsoku/>
              <w:overflowPunct/>
              <w:topLinePunct w:val="0"/>
              <w:autoSpaceDE/>
              <w:autoSpaceDN/>
              <w:bidi w:val="0"/>
              <w:adjustRightInd/>
              <w:snapToGrid/>
              <w:spacing w:line="500" w:lineRule="exact"/>
              <w:ind w:firstLine="1968" w:firstLineChars="700"/>
              <w:jc w:val="both"/>
              <w:textAlignment w:val="auto"/>
              <w:rPr>
                <w:rFonts w:hint="eastAsia" w:ascii="黑体" w:hAnsi="黑体" w:eastAsia="黑体" w:cs="黑体"/>
                <w:b w:val="0"/>
                <w:bCs/>
                <w:sz w:val="28"/>
                <w:szCs w:val="28"/>
                <w:highlight w:val="none"/>
                <w:u w:val="none"/>
                <w:vertAlign w:val="baseline"/>
                <w:lang w:val="en-US" w:eastAsia="zh-CN"/>
              </w:rPr>
            </w:pPr>
            <w:r>
              <w:rPr>
                <w:rFonts w:hint="eastAsia" w:ascii="仿宋" w:hAnsi="仿宋" w:eastAsia="仿宋" w:cs="仿宋"/>
                <w:b/>
                <w:bCs/>
                <w:sz w:val="28"/>
                <w:szCs w:val="28"/>
                <w:lang w:eastAsia="zh-CN"/>
              </w:rPr>
              <w:t>年  月  日</w:t>
            </w:r>
          </w:p>
        </w:tc>
        <w:tc>
          <w:tcPr>
            <w:tcW w:w="4143" w:type="dxa"/>
            <w:gridSpan w:val="3"/>
            <w:tcBorders>
              <w:tl2br w:val="nil"/>
              <w:tr2bl w:val="nil"/>
            </w:tcBorders>
            <w:noWrap w:val="0"/>
            <w:tcMar>
              <w:top w:w="0" w:type="dxa"/>
              <w:left w:w="108" w:type="dxa"/>
              <w:bottom w:w="0" w:type="dxa"/>
              <w:right w:w="108" w:type="dxa"/>
            </w:tcMar>
            <w:vAlign w:val="top"/>
          </w:tcPr>
          <w:p w14:paraId="1933F05D">
            <w:pPr>
              <w:keepNext w:val="0"/>
              <w:keepLines w:val="0"/>
              <w:pageBreakBefore w:val="0"/>
              <w:kinsoku/>
              <w:overflowPunct/>
              <w:topLinePunct w:val="0"/>
              <w:autoSpaceDE/>
              <w:autoSpaceDN/>
              <w:bidi w:val="0"/>
              <w:adjustRightInd/>
              <w:snapToGrid/>
              <w:spacing w:line="500" w:lineRule="exact"/>
              <w:jc w:val="both"/>
              <w:textAlignment w:val="auto"/>
              <w:rPr>
                <w:rFonts w:hint="eastAsia" w:ascii="黑体" w:hAnsi="黑体" w:eastAsia="黑体" w:cs="黑体"/>
                <w:b w:val="0"/>
                <w:bCs/>
                <w:sz w:val="28"/>
                <w:szCs w:val="28"/>
                <w:highlight w:val="none"/>
                <w:u w:val="none"/>
                <w:vertAlign w:val="baseline"/>
                <w:lang w:val="en-US" w:eastAsia="zh-CN"/>
              </w:rPr>
            </w:pPr>
            <w:r>
              <w:rPr>
                <w:rFonts w:hint="eastAsia" w:ascii="黑体" w:hAnsi="黑体" w:eastAsia="黑体" w:cs="黑体"/>
                <w:b w:val="0"/>
                <w:bCs/>
                <w:sz w:val="28"/>
                <w:szCs w:val="28"/>
                <w:highlight w:val="none"/>
                <w:u w:val="none"/>
                <w:vertAlign w:val="baseline"/>
                <w:lang w:val="en-US" w:eastAsia="zh-CN"/>
              </w:rPr>
              <w:t>经办人、经办单位（签字、盖章）：</w:t>
            </w:r>
          </w:p>
          <w:p w14:paraId="17AB22A2">
            <w:pPr>
              <w:keepNext w:val="0"/>
              <w:keepLines w:val="0"/>
              <w:pageBreakBefore w:val="0"/>
              <w:kinsoku/>
              <w:overflowPunct/>
              <w:topLinePunct w:val="0"/>
              <w:autoSpaceDE/>
              <w:autoSpaceDN/>
              <w:bidi w:val="0"/>
              <w:adjustRightInd/>
              <w:snapToGrid/>
              <w:spacing w:line="500" w:lineRule="exact"/>
              <w:jc w:val="both"/>
              <w:textAlignment w:val="auto"/>
              <w:rPr>
                <w:rFonts w:hint="eastAsia" w:ascii="黑体" w:hAnsi="黑体" w:eastAsia="黑体" w:cs="黑体"/>
                <w:b w:val="0"/>
                <w:bCs/>
                <w:sz w:val="28"/>
                <w:szCs w:val="28"/>
                <w:highlight w:val="none"/>
                <w:u w:val="none"/>
                <w:vertAlign w:val="baseline"/>
                <w:lang w:val="en-US" w:eastAsia="zh-CN"/>
              </w:rPr>
            </w:pPr>
          </w:p>
          <w:p w14:paraId="3FF29029">
            <w:pPr>
              <w:keepNext w:val="0"/>
              <w:keepLines w:val="0"/>
              <w:pageBreakBefore w:val="0"/>
              <w:kinsoku/>
              <w:overflowPunct/>
              <w:topLinePunct w:val="0"/>
              <w:autoSpaceDE/>
              <w:autoSpaceDN/>
              <w:bidi w:val="0"/>
              <w:adjustRightInd/>
              <w:snapToGrid/>
              <w:spacing w:line="500" w:lineRule="exact"/>
              <w:jc w:val="both"/>
              <w:textAlignment w:val="auto"/>
              <w:rPr>
                <w:rFonts w:hint="eastAsia" w:ascii="黑体" w:hAnsi="黑体" w:eastAsia="黑体" w:cs="黑体"/>
                <w:b w:val="0"/>
                <w:bCs/>
                <w:sz w:val="28"/>
                <w:szCs w:val="28"/>
                <w:highlight w:val="none"/>
                <w:u w:val="none"/>
                <w:vertAlign w:val="baseline"/>
                <w:lang w:val="en-US" w:eastAsia="zh-CN"/>
              </w:rPr>
            </w:pPr>
          </w:p>
          <w:p w14:paraId="1924BE04">
            <w:pPr>
              <w:keepNext w:val="0"/>
              <w:keepLines w:val="0"/>
              <w:pageBreakBefore w:val="0"/>
              <w:kinsoku/>
              <w:overflowPunct/>
              <w:topLinePunct w:val="0"/>
              <w:autoSpaceDE/>
              <w:autoSpaceDN/>
              <w:bidi w:val="0"/>
              <w:adjustRightInd/>
              <w:snapToGrid/>
              <w:spacing w:line="500" w:lineRule="exact"/>
              <w:jc w:val="both"/>
              <w:textAlignment w:val="auto"/>
              <w:rPr>
                <w:rFonts w:hint="eastAsia" w:ascii="黑体" w:hAnsi="黑体" w:eastAsia="黑体" w:cs="黑体"/>
                <w:b w:val="0"/>
                <w:bCs/>
                <w:sz w:val="28"/>
                <w:szCs w:val="28"/>
                <w:highlight w:val="none"/>
                <w:u w:val="none"/>
                <w:vertAlign w:val="baseline"/>
                <w:lang w:val="en-US" w:eastAsia="zh-CN"/>
              </w:rPr>
            </w:pPr>
          </w:p>
          <w:p w14:paraId="58AE7083">
            <w:pPr>
              <w:keepNext w:val="0"/>
              <w:keepLines w:val="0"/>
              <w:pageBreakBefore w:val="0"/>
              <w:kinsoku/>
              <w:overflowPunct/>
              <w:topLinePunct w:val="0"/>
              <w:autoSpaceDE/>
              <w:autoSpaceDN/>
              <w:bidi w:val="0"/>
              <w:adjustRightInd/>
              <w:snapToGrid/>
              <w:spacing w:line="500" w:lineRule="exact"/>
              <w:jc w:val="both"/>
              <w:textAlignment w:val="auto"/>
              <w:rPr>
                <w:rFonts w:hint="eastAsia" w:ascii="黑体" w:hAnsi="黑体" w:eastAsia="黑体" w:cs="黑体"/>
                <w:b w:val="0"/>
                <w:bCs/>
                <w:sz w:val="28"/>
                <w:szCs w:val="28"/>
                <w:highlight w:val="none"/>
                <w:u w:val="none"/>
                <w:vertAlign w:val="baseline"/>
                <w:lang w:val="en-US" w:eastAsia="zh-CN"/>
              </w:rPr>
            </w:pPr>
          </w:p>
          <w:p w14:paraId="3B27FA7E">
            <w:pPr>
              <w:keepNext w:val="0"/>
              <w:keepLines w:val="0"/>
              <w:pageBreakBefore w:val="0"/>
              <w:kinsoku/>
              <w:overflowPunct/>
              <w:topLinePunct w:val="0"/>
              <w:autoSpaceDE/>
              <w:autoSpaceDN/>
              <w:bidi w:val="0"/>
              <w:adjustRightInd/>
              <w:snapToGrid/>
              <w:spacing w:line="500" w:lineRule="exact"/>
              <w:jc w:val="both"/>
              <w:textAlignment w:val="auto"/>
              <w:rPr>
                <w:rFonts w:hint="eastAsia" w:ascii="黑体" w:hAnsi="黑体" w:eastAsia="黑体" w:cs="黑体"/>
                <w:b w:val="0"/>
                <w:bCs/>
                <w:sz w:val="28"/>
                <w:szCs w:val="28"/>
                <w:highlight w:val="none"/>
                <w:u w:val="none"/>
                <w:vertAlign w:val="baseline"/>
                <w:lang w:val="en-US" w:eastAsia="zh-CN"/>
              </w:rPr>
            </w:pPr>
          </w:p>
          <w:p w14:paraId="6945B847">
            <w:pPr>
              <w:keepNext w:val="0"/>
              <w:keepLines w:val="0"/>
              <w:pageBreakBefore w:val="0"/>
              <w:kinsoku/>
              <w:overflowPunct/>
              <w:topLinePunct w:val="0"/>
              <w:autoSpaceDE/>
              <w:autoSpaceDN/>
              <w:bidi w:val="0"/>
              <w:adjustRightInd/>
              <w:snapToGrid/>
              <w:spacing w:line="500" w:lineRule="exact"/>
              <w:jc w:val="both"/>
              <w:textAlignment w:val="auto"/>
              <w:rPr>
                <w:rFonts w:hint="eastAsia" w:ascii="黑体" w:hAnsi="黑体" w:eastAsia="黑体" w:cs="黑体"/>
                <w:b w:val="0"/>
                <w:bCs/>
                <w:sz w:val="28"/>
                <w:szCs w:val="28"/>
                <w:highlight w:val="none"/>
                <w:u w:val="none"/>
                <w:vertAlign w:val="baseline"/>
                <w:lang w:val="en-US" w:eastAsia="zh-CN"/>
              </w:rPr>
            </w:pPr>
          </w:p>
          <w:p w14:paraId="0FE5A401">
            <w:pPr>
              <w:keepNext w:val="0"/>
              <w:keepLines w:val="0"/>
              <w:pageBreakBefore w:val="0"/>
              <w:kinsoku/>
              <w:overflowPunct/>
              <w:topLinePunct w:val="0"/>
              <w:autoSpaceDE/>
              <w:autoSpaceDN/>
              <w:bidi w:val="0"/>
              <w:adjustRightInd/>
              <w:snapToGrid/>
              <w:spacing w:line="500" w:lineRule="exact"/>
              <w:ind w:firstLine="1687" w:firstLineChars="600"/>
              <w:jc w:val="both"/>
              <w:textAlignment w:val="auto"/>
              <w:rPr>
                <w:rFonts w:hint="eastAsia" w:ascii="黑体" w:hAnsi="黑体" w:eastAsia="黑体" w:cs="黑体"/>
                <w:b w:val="0"/>
                <w:bCs/>
                <w:sz w:val="28"/>
                <w:szCs w:val="28"/>
                <w:highlight w:val="none"/>
                <w:u w:val="none"/>
                <w:vertAlign w:val="baseline"/>
                <w:lang w:val="en-US" w:eastAsia="zh-CN"/>
              </w:rPr>
            </w:pPr>
            <w:r>
              <w:rPr>
                <w:rFonts w:hint="eastAsia" w:ascii="仿宋" w:hAnsi="仿宋" w:eastAsia="仿宋" w:cs="仿宋"/>
                <w:b/>
                <w:bCs/>
                <w:color w:val="0000FF"/>
                <w:sz w:val="28"/>
                <w:szCs w:val="28"/>
                <w:lang w:eastAsia="zh-CN"/>
              </w:rPr>
              <w:t>年  月  日</w:t>
            </w:r>
          </w:p>
        </w:tc>
      </w:tr>
      <w:tr w14:paraId="1AAF2D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50" w:hRule="atLeast"/>
          <w:jc w:val="center"/>
        </w:trPr>
        <w:tc>
          <w:tcPr>
            <w:tcW w:w="1107" w:type="dxa"/>
            <w:vMerge w:val="continue"/>
            <w:tcBorders>
              <w:tl2br w:val="nil"/>
              <w:tr2bl w:val="nil"/>
            </w:tcBorders>
            <w:noWrap w:val="0"/>
            <w:tcMar>
              <w:top w:w="0" w:type="dxa"/>
              <w:left w:w="108" w:type="dxa"/>
              <w:bottom w:w="0" w:type="dxa"/>
              <w:right w:w="108" w:type="dxa"/>
            </w:tcMar>
            <w:vAlign w:val="center"/>
          </w:tcPr>
          <w:p w14:paraId="440B4F45">
            <w:pPr>
              <w:keepNext w:val="0"/>
              <w:keepLines w:val="0"/>
              <w:pageBreakBefore w:val="0"/>
              <w:kinsoku/>
              <w:overflowPunct/>
              <w:topLinePunct w:val="0"/>
              <w:autoSpaceDE/>
              <w:autoSpaceDN/>
              <w:bidi w:val="0"/>
              <w:adjustRightInd/>
              <w:snapToGrid/>
              <w:spacing w:line="500" w:lineRule="exact"/>
              <w:jc w:val="both"/>
              <w:textAlignment w:val="auto"/>
              <w:rPr>
                <w:sz w:val="28"/>
                <w:szCs w:val="28"/>
              </w:rPr>
            </w:pPr>
          </w:p>
        </w:tc>
        <w:tc>
          <w:tcPr>
            <w:tcW w:w="3842" w:type="dxa"/>
            <w:gridSpan w:val="2"/>
            <w:vMerge w:val="continue"/>
            <w:tcBorders>
              <w:tl2br w:val="nil"/>
              <w:tr2bl w:val="nil"/>
            </w:tcBorders>
            <w:noWrap w:val="0"/>
            <w:tcMar>
              <w:top w:w="0" w:type="dxa"/>
              <w:left w:w="108" w:type="dxa"/>
              <w:bottom w:w="0" w:type="dxa"/>
              <w:right w:w="108" w:type="dxa"/>
            </w:tcMar>
            <w:vAlign w:val="top"/>
          </w:tcPr>
          <w:p w14:paraId="73D5A1B2">
            <w:pPr>
              <w:keepNext w:val="0"/>
              <w:keepLines w:val="0"/>
              <w:pageBreakBefore w:val="0"/>
              <w:kinsoku/>
              <w:overflowPunct/>
              <w:topLinePunct w:val="0"/>
              <w:autoSpaceDE/>
              <w:autoSpaceDN/>
              <w:bidi w:val="0"/>
              <w:adjustRightInd/>
              <w:snapToGrid/>
              <w:spacing w:line="500" w:lineRule="exact"/>
              <w:jc w:val="both"/>
              <w:textAlignment w:val="auto"/>
              <w:rPr>
                <w:sz w:val="28"/>
                <w:szCs w:val="28"/>
              </w:rPr>
            </w:pPr>
          </w:p>
        </w:tc>
        <w:tc>
          <w:tcPr>
            <w:tcW w:w="4143" w:type="dxa"/>
            <w:gridSpan w:val="3"/>
            <w:tcBorders>
              <w:tl2br w:val="nil"/>
              <w:tr2bl w:val="nil"/>
            </w:tcBorders>
            <w:noWrap w:val="0"/>
            <w:tcMar>
              <w:top w:w="0" w:type="dxa"/>
              <w:left w:w="108" w:type="dxa"/>
              <w:bottom w:w="0" w:type="dxa"/>
              <w:right w:w="108" w:type="dxa"/>
            </w:tcMar>
            <w:vAlign w:val="center"/>
          </w:tcPr>
          <w:p w14:paraId="117B57BB">
            <w:pPr>
              <w:keepNext w:val="0"/>
              <w:keepLines w:val="0"/>
              <w:pageBreakBefore w:val="0"/>
              <w:kinsoku/>
              <w:overflowPunct/>
              <w:topLinePunct w:val="0"/>
              <w:autoSpaceDE/>
              <w:autoSpaceDN/>
              <w:bidi w:val="0"/>
              <w:adjustRightInd/>
              <w:snapToGrid/>
              <w:spacing w:line="500" w:lineRule="exact"/>
              <w:jc w:val="both"/>
              <w:textAlignment w:val="auto"/>
              <w:rPr>
                <w:rFonts w:hint="eastAsia" w:ascii="黑体" w:hAnsi="黑体" w:eastAsia="黑体" w:cs="黑体"/>
                <w:b w:val="0"/>
                <w:bCs/>
                <w:sz w:val="28"/>
                <w:szCs w:val="28"/>
                <w:highlight w:val="none"/>
                <w:u w:val="none"/>
                <w:vertAlign w:val="baseline"/>
                <w:lang w:val="en-US" w:eastAsia="zh-CN"/>
              </w:rPr>
            </w:pPr>
            <w:r>
              <w:rPr>
                <w:rFonts w:hint="eastAsia" w:ascii="黑体" w:hAnsi="黑体" w:eastAsia="黑体" w:cs="黑体"/>
                <w:b w:val="0"/>
                <w:bCs/>
                <w:sz w:val="28"/>
                <w:szCs w:val="28"/>
                <w:highlight w:val="none"/>
                <w:u w:val="none"/>
                <w:vertAlign w:val="baseline"/>
                <w:lang w:val="en-US" w:eastAsia="zh-CN"/>
              </w:rPr>
              <w:t>经 办 人</w:t>
            </w:r>
          </w:p>
          <w:p w14:paraId="5F07A93B">
            <w:pPr>
              <w:keepNext w:val="0"/>
              <w:keepLines w:val="0"/>
              <w:pageBreakBefore w:val="0"/>
              <w:kinsoku/>
              <w:overflowPunct/>
              <w:topLinePunct w:val="0"/>
              <w:autoSpaceDE/>
              <w:autoSpaceDN/>
              <w:bidi w:val="0"/>
              <w:adjustRightInd/>
              <w:snapToGrid/>
              <w:spacing w:line="500" w:lineRule="exact"/>
              <w:jc w:val="both"/>
              <w:textAlignment w:val="auto"/>
              <w:rPr>
                <w:rFonts w:hint="eastAsia" w:ascii="黑体" w:hAnsi="黑体" w:eastAsia="黑体" w:cs="黑体"/>
                <w:b w:val="0"/>
                <w:bCs/>
                <w:sz w:val="28"/>
                <w:szCs w:val="28"/>
                <w:highlight w:val="none"/>
                <w:u w:val="none"/>
                <w:vertAlign w:val="baseline"/>
                <w:lang w:val="en-US" w:eastAsia="zh-CN"/>
              </w:rPr>
            </w:pPr>
            <w:r>
              <w:rPr>
                <w:rFonts w:hint="eastAsia" w:ascii="黑体" w:hAnsi="黑体" w:eastAsia="黑体" w:cs="黑体"/>
                <w:b w:val="0"/>
                <w:bCs/>
                <w:sz w:val="28"/>
                <w:szCs w:val="28"/>
                <w:highlight w:val="none"/>
                <w:u w:val="none"/>
                <w:vertAlign w:val="baseline"/>
                <w:lang w:val="en-US" w:eastAsia="zh-CN"/>
              </w:rPr>
              <w:t>联系方式：</w:t>
            </w:r>
          </w:p>
        </w:tc>
      </w:tr>
    </w:tbl>
    <w:p w14:paraId="0D8243DA">
      <w:pPr>
        <w:keepNext w:val="0"/>
        <w:keepLines w:val="0"/>
        <w:pageBreakBefore w:val="0"/>
        <w:widowControl w:val="0"/>
        <w:tabs>
          <w:tab w:val="left" w:pos="1256"/>
        </w:tabs>
        <w:kinsoku/>
        <w:wordWrap/>
        <w:overflowPunct/>
        <w:topLinePunct w:val="0"/>
        <w:autoSpaceDE/>
        <w:autoSpaceDN/>
        <w:bidi w:val="0"/>
        <w:adjustRightInd/>
        <w:snapToGrid/>
        <w:spacing w:line="500" w:lineRule="exact"/>
        <w:ind w:firstLine="420" w:firstLineChars="150"/>
        <w:textAlignment w:val="auto"/>
        <w:rPr>
          <w:rFonts w:hint="eastAsia" w:ascii="仿宋" w:hAnsi="仿宋" w:eastAsia="仿宋" w:cs="仿宋"/>
          <w:sz w:val="28"/>
          <w:szCs w:val="28"/>
          <w:lang w:eastAsia="zh-CN"/>
        </w:rPr>
      </w:pPr>
      <w:r>
        <w:rPr>
          <w:rFonts w:hint="eastAsia" w:ascii="仿宋" w:hAnsi="仿宋" w:eastAsia="仿宋" w:cs="仿宋"/>
          <w:sz w:val="28"/>
          <w:szCs w:val="28"/>
        </w:rPr>
        <w:t>此报</w:t>
      </w:r>
      <w:r>
        <w:rPr>
          <w:rFonts w:hint="eastAsia" w:ascii="仿宋" w:hAnsi="仿宋" w:eastAsia="仿宋" w:cs="仿宋"/>
          <w:color w:val="auto"/>
          <w:sz w:val="28"/>
          <w:szCs w:val="28"/>
        </w:rPr>
        <w:t>告</w:t>
      </w:r>
      <w:r>
        <w:rPr>
          <w:rFonts w:hint="eastAsia" w:ascii="仿宋" w:hAnsi="仿宋" w:eastAsia="仿宋" w:cs="仿宋"/>
          <w:color w:val="auto"/>
          <w:sz w:val="28"/>
          <w:szCs w:val="28"/>
          <w:lang w:eastAsia="zh-CN"/>
        </w:rPr>
        <w:t>公示不少于</w:t>
      </w:r>
      <w:r>
        <w:rPr>
          <w:rFonts w:hint="eastAsia" w:ascii="仿宋" w:hAnsi="仿宋" w:eastAsia="仿宋" w:cs="仿宋"/>
          <w:color w:val="auto"/>
          <w:sz w:val="28"/>
          <w:szCs w:val="28"/>
          <w:lang w:val="en-US" w:eastAsia="zh-CN"/>
        </w:rPr>
        <w:t>5日</w:t>
      </w:r>
      <w:r>
        <w:rPr>
          <w:rFonts w:hint="eastAsia" w:ascii="仿宋" w:hAnsi="仿宋" w:eastAsia="仿宋" w:cs="仿宋"/>
          <w:color w:val="auto"/>
          <w:sz w:val="28"/>
          <w:szCs w:val="28"/>
        </w:rPr>
        <w:t>，</w:t>
      </w:r>
      <w:r>
        <w:rPr>
          <w:rFonts w:hint="eastAsia" w:ascii="仿宋" w:hAnsi="仿宋" w:eastAsia="仿宋" w:cs="仿宋"/>
          <w:sz w:val="28"/>
          <w:szCs w:val="28"/>
        </w:rPr>
        <w:t>业主对内容有异议的，应当在公示期内及时与</w:t>
      </w:r>
      <w:r>
        <w:rPr>
          <w:rFonts w:hint="eastAsia" w:ascii="仿宋" w:hAnsi="仿宋" w:eastAsia="仿宋" w:cs="仿宋"/>
          <w:sz w:val="28"/>
          <w:szCs w:val="28"/>
          <w:lang w:eastAsia="zh-CN"/>
        </w:rPr>
        <w:t>申请主体</w:t>
      </w:r>
      <w:r>
        <w:rPr>
          <w:rFonts w:hint="eastAsia" w:ascii="仿宋" w:hAnsi="仿宋" w:eastAsia="仿宋" w:cs="仿宋"/>
          <w:sz w:val="28"/>
          <w:szCs w:val="28"/>
        </w:rPr>
        <w:t>沟</w:t>
      </w:r>
      <w:r>
        <w:rPr>
          <w:rFonts w:hint="eastAsia" w:ascii="仿宋" w:hAnsi="仿宋" w:eastAsia="仿宋" w:cs="仿宋"/>
          <w:color w:val="auto"/>
          <w:sz w:val="28"/>
          <w:szCs w:val="28"/>
        </w:rPr>
        <w:t>通</w:t>
      </w:r>
      <w:r>
        <w:rPr>
          <w:rFonts w:hint="eastAsia" w:ascii="仿宋" w:hAnsi="仿宋" w:eastAsia="仿宋" w:cs="仿宋"/>
          <w:color w:val="auto"/>
          <w:sz w:val="28"/>
          <w:szCs w:val="28"/>
          <w:lang w:eastAsia="zh-CN"/>
        </w:rPr>
        <w:t>，申请主体应当针对业主关心问题结合本维修项目实际情况做好解释及维修资金的政策宣传工作。</w:t>
      </w:r>
    </w:p>
    <w:sectPr>
      <w:headerReference r:id="rId3" w:type="default"/>
      <w:pgSz w:w="11906" w:h="16838"/>
      <w:pgMar w:top="1701" w:right="1417" w:bottom="964" w:left="1417"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8022F">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1MjdlZTg5YjUxMDNjN2Q0MGNjY2U3NjMxMTMzZjcifQ=="/>
  </w:docVars>
  <w:rsids>
    <w:rsidRoot w:val="00172A27"/>
    <w:rsid w:val="000A6670"/>
    <w:rsid w:val="000E690E"/>
    <w:rsid w:val="001C046F"/>
    <w:rsid w:val="001C1557"/>
    <w:rsid w:val="001C2268"/>
    <w:rsid w:val="00242D14"/>
    <w:rsid w:val="002615B5"/>
    <w:rsid w:val="00274F33"/>
    <w:rsid w:val="002A58B8"/>
    <w:rsid w:val="002A5C7B"/>
    <w:rsid w:val="002B0FA0"/>
    <w:rsid w:val="002D373D"/>
    <w:rsid w:val="00324A6D"/>
    <w:rsid w:val="003546CC"/>
    <w:rsid w:val="00383D0F"/>
    <w:rsid w:val="0039429E"/>
    <w:rsid w:val="003E4010"/>
    <w:rsid w:val="003E4646"/>
    <w:rsid w:val="00455650"/>
    <w:rsid w:val="004652C1"/>
    <w:rsid w:val="004F1321"/>
    <w:rsid w:val="00592DC5"/>
    <w:rsid w:val="005A023F"/>
    <w:rsid w:val="005D49BA"/>
    <w:rsid w:val="005F3F8E"/>
    <w:rsid w:val="00651ECE"/>
    <w:rsid w:val="00774487"/>
    <w:rsid w:val="0078181B"/>
    <w:rsid w:val="007A3D81"/>
    <w:rsid w:val="007D71C5"/>
    <w:rsid w:val="00820C23"/>
    <w:rsid w:val="008243B7"/>
    <w:rsid w:val="0083248F"/>
    <w:rsid w:val="008E7B73"/>
    <w:rsid w:val="008F278C"/>
    <w:rsid w:val="00900845"/>
    <w:rsid w:val="00900BDE"/>
    <w:rsid w:val="009A6714"/>
    <w:rsid w:val="009B7DDA"/>
    <w:rsid w:val="00A16B2E"/>
    <w:rsid w:val="00A56C67"/>
    <w:rsid w:val="00AA2CAE"/>
    <w:rsid w:val="00B52A97"/>
    <w:rsid w:val="00B87B29"/>
    <w:rsid w:val="00BD22FD"/>
    <w:rsid w:val="00BD668C"/>
    <w:rsid w:val="00C047A3"/>
    <w:rsid w:val="00C06F36"/>
    <w:rsid w:val="00C15051"/>
    <w:rsid w:val="00C275CE"/>
    <w:rsid w:val="00C43E67"/>
    <w:rsid w:val="00C5467D"/>
    <w:rsid w:val="00C60366"/>
    <w:rsid w:val="00C8101A"/>
    <w:rsid w:val="00CD0F57"/>
    <w:rsid w:val="00D045BB"/>
    <w:rsid w:val="00D30A4F"/>
    <w:rsid w:val="00D51703"/>
    <w:rsid w:val="00E0268C"/>
    <w:rsid w:val="00E22344"/>
    <w:rsid w:val="00ED29D5"/>
    <w:rsid w:val="00EE07FB"/>
    <w:rsid w:val="00F02869"/>
    <w:rsid w:val="00F079FF"/>
    <w:rsid w:val="00F71967"/>
    <w:rsid w:val="00F720C9"/>
    <w:rsid w:val="00FB5DBD"/>
    <w:rsid w:val="00FF56B6"/>
    <w:rsid w:val="01696E62"/>
    <w:rsid w:val="02830FB3"/>
    <w:rsid w:val="02D037B2"/>
    <w:rsid w:val="03A8028B"/>
    <w:rsid w:val="03B31220"/>
    <w:rsid w:val="05E05ABA"/>
    <w:rsid w:val="05FB6D97"/>
    <w:rsid w:val="070D2332"/>
    <w:rsid w:val="080737D2"/>
    <w:rsid w:val="0A076E80"/>
    <w:rsid w:val="0A600201"/>
    <w:rsid w:val="0AC10340"/>
    <w:rsid w:val="0B150E55"/>
    <w:rsid w:val="0B2609B7"/>
    <w:rsid w:val="0C91415A"/>
    <w:rsid w:val="0C996031"/>
    <w:rsid w:val="0CF56B83"/>
    <w:rsid w:val="0EA0672E"/>
    <w:rsid w:val="11AC0F46"/>
    <w:rsid w:val="11E76422"/>
    <w:rsid w:val="122B219B"/>
    <w:rsid w:val="13D12EE6"/>
    <w:rsid w:val="13F5216A"/>
    <w:rsid w:val="184F4A8A"/>
    <w:rsid w:val="1A6920CA"/>
    <w:rsid w:val="1AF575D9"/>
    <w:rsid w:val="1B090C0D"/>
    <w:rsid w:val="1DC835AB"/>
    <w:rsid w:val="1F1433F0"/>
    <w:rsid w:val="22186862"/>
    <w:rsid w:val="222B4109"/>
    <w:rsid w:val="231B10D4"/>
    <w:rsid w:val="25DB7D8E"/>
    <w:rsid w:val="299800F1"/>
    <w:rsid w:val="2A536FAF"/>
    <w:rsid w:val="2B516861"/>
    <w:rsid w:val="2C7E7C57"/>
    <w:rsid w:val="2D0C7204"/>
    <w:rsid w:val="2DB265E3"/>
    <w:rsid w:val="2E281C51"/>
    <w:rsid w:val="2FA774C5"/>
    <w:rsid w:val="30CB0F91"/>
    <w:rsid w:val="32D040EC"/>
    <w:rsid w:val="32D61E6F"/>
    <w:rsid w:val="3330332D"/>
    <w:rsid w:val="33A819B6"/>
    <w:rsid w:val="344C4197"/>
    <w:rsid w:val="37EB3CC7"/>
    <w:rsid w:val="390E2362"/>
    <w:rsid w:val="39441278"/>
    <w:rsid w:val="39DC7D6B"/>
    <w:rsid w:val="3A0F7273"/>
    <w:rsid w:val="3A4E0468"/>
    <w:rsid w:val="3AA4054B"/>
    <w:rsid w:val="3D990DC9"/>
    <w:rsid w:val="418D4436"/>
    <w:rsid w:val="42BF193F"/>
    <w:rsid w:val="437350DC"/>
    <w:rsid w:val="43906D8B"/>
    <w:rsid w:val="450B59A8"/>
    <w:rsid w:val="4ABD5996"/>
    <w:rsid w:val="4B892D91"/>
    <w:rsid w:val="4BF01D73"/>
    <w:rsid w:val="4CE12658"/>
    <w:rsid w:val="4F595261"/>
    <w:rsid w:val="5167040A"/>
    <w:rsid w:val="51CC4711"/>
    <w:rsid w:val="528A0854"/>
    <w:rsid w:val="53D052F8"/>
    <w:rsid w:val="573338E1"/>
    <w:rsid w:val="589E6B5B"/>
    <w:rsid w:val="5A8764B0"/>
    <w:rsid w:val="5BCD355F"/>
    <w:rsid w:val="5BD37BCE"/>
    <w:rsid w:val="5D8772F7"/>
    <w:rsid w:val="5E9B16F3"/>
    <w:rsid w:val="603C4F45"/>
    <w:rsid w:val="608D2202"/>
    <w:rsid w:val="619146C6"/>
    <w:rsid w:val="623B764F"/>
    <w:rsid w:val="624B6D4F"/>
    <w:rsid w:val="62C42936"/>
    <w:rsid w:val="64437720"/>
    <w:rsid w:val="650F11A4"/>
    <w:rsid w:val="65931376"/>
    <w:rsid w:val="65D77383"/>
    <w:rsid w:val="663C1A0D"/>
    <w:rsid w:val="68AF4E0D"/>
    <w:rsid w:val="69583CA4"/>
    <w:rsid w:val="6B9A1A41"/>
    <w:rsid w:val="6C6F006D"/>
    <w:rsid w:val="6DE93BC4"/>
    <w:rsid w:val="7185761D"/>
    <w:rsid w:val="71E44466"/>
    <w:rsid w:val="726C367A"/>
    <w:rsid w:val="72D2048F"/>
    <w:rsid w:val="74766AA6"/>
    <w:rsid w:val="74F3598D"/>
    <w:rsid w:val="777F6E01"/>
    <w:rsid w:val="77A36588"/>
    <w:rsid w:val="77AE29E4"/>
    <w:rsid w:val="77B20A41"/>
    <w:rsid w:val="791D56CF"/>
    <w:rsid w:val="7ABA413D"/>
    <w:rsid w:val="7DD33735"/>
    <w:rsid w:val="7EDB180C"/>
    <w:rsid w:val="7F8E4C3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DAEFD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384</Words>
  <Characters>388</Characters>
  <Lines>3</Lines>
  <Paragraphs>1</Paragraphs>
  <TotalTime>5</TotalTime>
  <ScaleCrop>false</ScaleCrop>
  <LinksUpToDate>false</LinksUpToDate>
  <CharactersWithSpaces>502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2019-02-17T11:58:00Z</dcterms:created>
  <dc:creator>微软用户</dc:creator>
  <cp:lastModifiedBy>张斌</cp:lastModifiedBy>
  <cp:lastPrinted>2025-02-11T03:31:00Z</cp:lastPrinted>
  <dcterms:modified xsi:type="dcterms:W3CDTF">2026-07-24T08:05:22Z</dcterms:modified>
  <dc:title>维修和更新、改造工程竣工验收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853A3E1CD0E7473FB24326A72F05723F_13</vt:lpwstr>
  </property>
  <property fmtid="{D5CDD505-2E9C-101B-9397-08002B2CF9AE}" pid="4" name="KSOTemplateDocerSaveRecord">
    <vt:lpwstr>eyJoZGlkIjoiOTYxOWQ4N2I4ZjFlNDZjMjJiNDMzNTIwMDJjMDE1MDEiLCJ1c2VySWQiOiIxNTc1OTUwNjI3In0=</vt:lpwstr>
  </property>
</Properties>
</file>